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  <w:r w:rsidRPr="00160FCD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07C10F48" wp14:editId="1473EB51">
            <wp:simplePos x="0" y="0"/>
            <wp:positionH relativeFrom="column">
              <wp:posOffset>3335020</wp:posOffset>
            </wp:positionH>
            <wp:positionV relativeFrom="paragraph">
              <wp:posOffset>319405</wp:posOffset>
            </wp:positionV>
            <wp:extent cx="2324100" cy="2023745"/>
            <wp:effectExtent l="0" t="0" r="0" b="0"/>
            <wp:wrapTight wrapText="bothSides">
              <wp:wrapPolygon edited="0">
                <wp:start x="0" y="0"/>
                <wp:lineTo x="0" y="21349"/>
                <wp:lineTo x="21423" y="21349"/>
                <wp:lineTo x="21423" y="0"/>
                <wp:lineTo x="0" y="0"/>
              </wp:wrapPolygon>
            </wp:wrapTight>
            <wp:docPr id="2" name="Picture 2" descr="https://tse4.mm.bing.net/th?id=OIP.M8edb8dd5023c3642e80cb338323f7d0e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M8edb8dd5023c3642e80cb338323f7d0eo0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B56D67" wp14:editId="5A32FD01">
            <wp:simplePos x="0" y="0"/>
            <wp:positionH relativeFrom="column">
              <wp:posOffset>-38100</wp:posOffset>
            </wp:positionH>
            <wp:positionV relativeFrom="paragraph">
              <wp:posOffset>-29845</wp:posOffset>
            </wp:positionV>
            <wp:extent cx="2105025" cy="1731645"/>
            <wp:effectExtent l="0" t="0" r="9525" b="0"/>
            <wp:wrapTight wrapText="bothSides">
              <wp:wrapPolygon edited="0">
                <wp:start x="6646" y="0"/>
                <wp:lineTo x="4105" y="713"/>
                <wp:lineTo x="0" y="3089"/>
                <wp:lineTo x="0" y="5703"/>
                <wp:lineTo x="782" y="8079"/>
                <wp:lineTo x="5669" y="11881"/>
                <wp:lineTo x="7819" y="15683"/>
                <wp:lineTo x="8014" y="16396"/>
                <wp:lineTo x="13488" y="19485"/>
                <wp:lineTo x="14661" y="19485"/>
                <wp:lineTo x="15443" y="20673"/>
                <wp:lineTo x="15638" y="21149"/>
                <wp:lineTo x="16420" y="21149"/>
                <wp:lineTo x="16615" y="19485"/>
                <wp:lineTo x="21111" y="15921"/>
                <wp:lineTo x="21502" y="14495"/>
                <wp:lineTo x="21502" y="13307"/>
                <wp:lineTo x="21111" y="11881"/>
                <wp:lineTo x="17984" y="9743"/>
                <wp:lineTo x="16224" y="4990"/>
                <wp:lineTo x="16224" y="3327"/>
                <wp:lineTo x="11729" y="713"/>
                <wp:lineTo x="9383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F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316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28"/>
        </w:rPr>
        <w:t xml:space="preserve">  </w:t>
      </w:r>
      <w:r w:rsidRPr="002B4585">
        <w:rPr>
          <w:rFonts w:ascii="Comic Sans MS" w:hAnsi="Comic Sans MS"/>
          <w:b/>
          <w:sz w:val="36"/>
          <w:szCs w:val="28"/>
        </w:rPr>
        <w:t>All included in a 10 week programme!</w:t>
      </w: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</w:p>
    <w:p w:rsidR="000D596F" w:rsidRPr="00160FCD" w:rsidRDefault="000D596F" w:rsidP="000D596F">
      <w:pPr>
        <w:jc w:val="center"/>
        <w:rPr>
          <w:rFonts w:ascii="Comic Sans MS" w:hAnsi="Comic Sans MS"/>
          <w:b/>
          <w:color w:val="F5210B"/>
          <w:sz w:val="32"/>
          <w:szCs w:val="32"/>
        </w:rPr>
      </w:pPr>
      <w:r>
        <w:rPr>
          <w:rFonts w:ascii="Comic Sans MS" w:hAnsi="Comic Sans MS"/>
          <w:b/>
          <w:color w:val="F5210B"/>
          <w:sz w:val="32"/>
          <w:szCs w:val="32"/>
        </w:rPr>
        <w:t>W</w:t>
      </w:r>
      <w:r w:rsidRPr="00160FCD">
        <w:rPr>
          <w:rFonts w:ascii="Comic Sans MS" w:hAnsi="Comic Sans MS"/>
          <w:b/>
          <w:color w:val="F5210B"/>
          <w:sz w:val="32"/>
          <w:szCs w:val="32"/>
        </w:rPr>
        <w:t>hat is the Nurturing Programme?</w:t>
      </w:r>
    </w:p>
    <w:p w:rsidR="000D596F" w:rsidRPr="002B4585" w:rsidRDefault="000D596F" w:rsidP="000D596F">
      <w:pPr>
        <w:rPr>
          <w:rFonts w:ascii="Comic Sans MS" w:hAnsi="Comic Sans MS"/>
          <w:b/>
          <w:color w:val="F26200"/>
          <w:sz w:val="24"/>
          <w:szCs w:val="28"/>
        </w:rPr>
      </w:pPr>
      <w:r w:rsidRPr="002B4585">
        <w:rPr>
          <w:rFonts w:ascii="Comic Sans MS" w:hAnsi="Comic Sans MS"/>
          <w:b/>
          <w:color w:val="F26200"/>
          <w:sz w:val="24"/>
          <w:szCs w:val="28"/>
        </w:rPr>
        <w:t>Children are rewarding, stimulating and fun but looking after them can be challenging.</w:t>
      </w: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  <w:r w:rsidRPr="002B4585">
        <w:rPr>
          <w:rFonts w:ascii="Comic Sans MS" w:hAnsi="Comic Sans MS"/>
          <w:b/>
          <w:color w:val="F26200"/>
          <w:sz w:val="24"/>
          <w:szCs w:val="28"/>
        </w:rPr>
        <w:t>The Nurturing Programme helps deal with those challenges so that you can have a calmer, happier family life.</w:t>
      </w: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C0EAA" wp14:editId="721B4E05">
                <wp:simplePos x="0" y="0"/>
                <wp:positionH relativeFrom="column">
                  <wp:posOffset>2524125</wp:posOffset>
                </wp:positionH>
                <wp:positionV relativeFrom="paragraph">
                  <wp:posOffset>54610</wp:posOffset>
                </wp:positionV>
                <wp:extent cx="1762125" cy="352425"/>
                <wp:effectExtent l="0" t="0" r="9525" b="666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wedgeRoundRectCallout">
                          <a:avLst/>
                        </a:prstGeom>
                        <a:solidFill>
                          <a:srgbClr val="FFD52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596F" w:rsidRPr="00133DA4" w:rsidRDefault="000D596F" w:rsidP="000D596F">
                            <w:pPr>
                              <w:jc w:val="center"/>
                              <w:rPr>
                                <w:rFonts w:ascii="Comic Sans MS" w:eastAsia="Yu Gothic UI Semibold" w:hAnsi="Comic Sans MS"/>
                                <w:b/>
                                <w:color w:val="F26200"/>
                                <w:sz w:val="28"/>
                                <w:szCs w:val="28"/>
                              </w:rPr>
                            </w:pPr>
                            <w:r w:rsidRPr="00133DA4">
                              <w:rPr>
                                <w:rFonts w:ascii="Comic Sans MS" w:eastAsia="Yu Gothic UI Semibold" w:hAnsi="Comic Sans MS"/>
                                <w:b/>
                                <w:color w:val="F26200"/>
                                <w:sz w:val="28"/>
                                <w:szCs w:val="28"/>
                              </w:rPr>
                              <w:t>Coming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198.75pt;margin-top:4.3pt;width:13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" adj="6300,24300" fillcolor="#ffd521" stroked="f" strokeweight="2pt">
                <v:textbox>
                  <w:txbxContent>
                    <w:p w:rsidR="000D596F" w:rsidRPr="00133DA4" w:rsidRDefault="000D596F" w:rsidP="000D596F">
                      <w:pPr>
                        <w:jc w:val="center"/>
                        <w:rPr>
                          <w:rFonts w:ascii="Comic Sans MS" w:eastAsia="Yu Gothic UI Semibold" w:hAnsi="Comic Sans MS"/>
                          <w:b/>
                          <w:color w:val="F26200"/>
                          <w:sz w:val="28"/>
                          <w:szCs w:val="28"/>
                        </w:rPr>
                      </w:pPr>
                      <w:r w:rsidRPr="00133DA4">
                        <w:rPr>
                          <w:rFonts w:ascii="Comic Sans MS" w:eastAsia="Yu Gothic UI Semibold" w:hAnsi="Comic Sans MS"/>
                          <w:b/>
                          <w:color w:val="F26200"/>
                          <w:sz w:val="28"/>
                          <w:szCs w:val="28"/>
                        </w:rPr>
                        <w:t>Coming to</w:t>
                      </w:r>
                      <w:r w:rsidRPr="00133DA4">
                        <w:rPr>
                          <w:rFonts w:ascii="Comic Sans MS" w:eastAsia="Yu Gothic UI Semibold" w:hAnsi="Comic Sans MS"/>
                          <w:b/>
                          <w:color w:val="F26200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0D596F" w:rsidTr="000D596F">
        <w:tc>
          <w:tcPr>
            <w:tcW w:w="5245" w:type="dxa"/>
          </w:tcPr>
          <w:p w:rsidR="000D596F" w:rsidRDefault="000D596F" w:rsidP="000D59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D596F">
              <w:rPr>
                <w:rFonts w:ascii="Comic Sans MS" w:hAnsi="Comic Sans MS"/>
                <w:b/>
                <w:u w:val="single"/>
              </w:rPr>
              <w:t>South</w:t>
            </w:r>
          </w:p>
          <w:p w:rsidR="00D31687" w:rsidRDefault="0058522B" w:rsidP="00A35217">
            <w:pPr>
              <w:rPr>
                <w:rFonts w:ascii="Comic Sans MS" w:hAnsi="Comic Sans MS"/>
              </w:rPr>
            </w:pPr>
            <w:proofErr w:type="spellStart"/>
            <w:r w:rsidRPr="00BA4BD5">
              <w:rPr>
                <w:rFonts w:ascii="Comic Sans MS" w:hAnsi="Comic Sans MS"/>
                <w:b/>
              </w:rPr>
              <w:t>Bierley</w:t>
            </w:r>
            <w:proofErr w:type="spellEnd"/>
            <w:r w:rsidRPr="00BA4BD5">
              <w:rPr>
                <w:rFonts w:ascii="Comic Sans MS" w:hAnsi="Comic Sans MS"/>
                <w:b/>
              </w:rPr>
              <w:t xml:space="preserve"> Life Centre</w:t>
            </w:r>
            <w:r>
              <w:rPr>
                <w:rFonts w:ascii="Comic Sans MS" w:hAnsi="Comic Sans MS"/>
              </w:rPr>
              <w:t xml:space="preserve"> –</w:t>
            </w:r>
            <w:r w:rsidR="00D31687">
              <w:rPr>
                <w:rFonts w:ascii="Comic Sans MS" w:hAnsi="Comic Sans MS"/>
              </w:rPr>
              <w:t xml:space="preserve"> Thursday</w:t>
            </w:r>
            <w:r w:rsidR="001A7707">
              <w:rPr>
                <w:rFonts w:ascii="Comic Sans MS" w:hAnsi="Comic Sans MS"/>
              </w:rPr>
              <w:t xml:space="preserve"> 12</w:t>
            </w:r>
            <w:r w:rsidR="001A7707" w:rsidRPr="001A7707">
              <w:rPr>
                <w:rFonts w:ascii="Comic Sans MS" w:hAnsi="Comic Sans MS"/>
                <w:vertAlign w:val="superscript"/>
              </w:rPr>
              <w:t>th</w:t>
            </w:r>
            <w:r w:rsidR="001A7707">
              <w:rPr>
                <w:rFonts w:ascii="Comic Sans MS" w:hAnsi="Comic Sans MS"/>
              </w:rPr>
              <w:t xml:space="preserve"> September</w:t>
            </w:r>
            <w:r w:rsidR="00D31687">
              <w:rPr>
                <w:rFonts w:ascii="Comic Sans MS" w:hAnsi="Comic Sans MS"/>
              </w:rPr>
              <w:t xml:space="preserve"> 9.30-11.30am</w:t>
            </w:r>
          </w:p>
          <w:p w:rsidR="000D596F" w:rsidRDefault="0058522B" w:rsidP="00A35217">
            <w:pPr>
              <w:rPr>
                <w:rFonts w:ascii="Comic Sans MS" w:hAnsi="Comic Sans MS"/>
              </w:rPr>
            </w:pPr>
            <w:r w:rsidRPr="00BA4BD5">
              <w:rPr>
                <w:rFonts w:ascii="Comic Sans MS" w:hAnsi="Comic Sans MS"/>
                <w:b/>
              </w:rPr>
              <w:t>Sutton Community Centre</w:t>
            </w:r>
            <w:r>
              <w:rPr>
                <w:rFonts w:ascii="Comic Sans MS" w:hAnsi="Comic Sans MS"/>
              </w:rPr>
              <w:t xml:space="preserve"> </w:t>
            </w:r>
            <w:r w:rsidR="00D31687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D31687">
              <w:rPr>
                <w:rFonts w:ascii="Comic Sans MS" w:hAnsi="Comic Sans MS"/>
              </w:rPr>
              <w:t>Wednesday</w:t>
            </w:r>
            <w:r w:rsidR="001A7707">
              <w:rPr>
                <w:rFonts w:ascii="Comic Sans MS" w:hAnsi="Comic Sans MS"/>
              </w:rPr>
              <w:t xml:space="preserve"> 25</w:t>
            </w:r>
            <w:r w:rsidR="001A7707" w:rsidRPr="001A7707">
              <w:rPr>
                <w:rFonts w:ascii="Comic Sans MS" w:hAnsi="Comic Sans MS"/>
                <w:vertAlign w:val="superscript"/>
              </w:rPr>
              <w:t>th</w:t>
            </w:r>
            <w:r w:rsidR="001A7707">
              <w:rPr>
                <w:rFonts w:ascii="Comic Sans MS" w:hAnsi="Comic Sans MS"/>
              </w:rPr>
              <w:t xml:space="preserve"> September</w:t>
            </w:r>
            <w:r w:rsidR="00D31687">
              <w:rPr>
                <w:rFonts w:ascii="Comic Sans MS" w:hAnsi="Comic Sans MS"/>
              </w:rPr>
              <w:t xml:space="preserve"> 9.30-11.30am</w:t>
            </w:r>
          </w:p>
          <w:p w:rsidR="00D31687" w:rsidRDefault="00D31687" w:rsidP="00A35217">
            <w:pPr>
              <w:rPr>
                <w:rFonts w:ascii="Comic Sans MS" w:hAnsi="Comic Sans MS"/>
              </w:rPr>
            </w:pPr>
            <w:proofErr w:type="spellStart"/>
            <w:r w:rsidRPr="00BA4BD5">
              <w:rPr>
                <w:rFonts w:ascii="Comic Sans MS" w:hAnsi="Comic Sans MS"/>
                <w:b/>
              </w:rPr>
              <w:t>Holme</w:t>
            </w:r>
            <w:proofErr w:type="spellEnd"/>
            <w:r w:rsidRPr="00BA4BD5">
              <w:rPr>
                <w:rFonts w:ascii="Comic Sans MS" w:hAnsi="Comic Sans MS"/>
                <w:b/>
              </w:rPr>
              <w:t xml:space="preserve"> Wood Children’s Centre</w:t>
            </w:r>
            <w:r w:rsidR="001A7707">
              <w:rPr>
                <w:rFonts w:ascii="Comic Sans MS" w:hAnsi="Comic Sans MS"/>
              </w:rPr>
              <w:t xml:space="preserve"> – Thursday 12</w:t>
            </w:r>
            <w:r w:rsidR="001A7707" w:rsidRPr="001A7707">
              <w:rPr>
                <w:rFonts w:ascii="Comic Sans MS" w:hAnsi="Comic Sans MS"/>
                <w:vertAlign w:val="superscript"/>
              </w:rPr>
              <w:t>th</w:t>
            </w:r>
            <w:r w:rsidR="001A7707">
              <w:rPr>
                <w:rFonts w:ascii="Comic Sans MS" w:hAnsi="Comic Sans MS"/>
              </w:rPr>
              <w:t xml:space="preserve"> September</w:t>
            </w:r>
            <w:r>
              <w:rPr>
                <w:rFonts w:ascii="Comic Sans MS" w:hAnsi="Comic Sans MS"/>
              </w:rPr>
              <w:t xml:space="preserve"> 6.00-8.00pm</w:t>
            </w:r>
          </w:p>
          <w:p w:rsidR="00D31687" w:rsidRDefault="00D31687" w:rsidP="00A35217">
            <w:pPr>
              <w:rPr>
                <w:rFonts w:ascii="Comic Sans MS" w:hAnsi="Comic Sans MS"/>
              </w:rPr>
            </w:pPr>
            <w:r w:rsidRPr="00BA4BD5">
              <w:rPr>
                <w:rFonts w:ascii="Comic Sans MS" w:hAnsi="Comic Sans MS"/>
                <w:b/>
              </w:rPr>
              <w:t>Farnham Children’s Centre</w:t>
            </w:r>
            <w:r w:rsidR="001A7707">
              <w:rPr>
                <w:rFonts w:ascii="Comic Sans MS" w:hAnsi="Comic Sans MS"/>
              </w:rPr>
              <w:t xml:space="preserve"> – Thursday 20</w:t>
            </w:r>
            <w:r w:rsidR="001A7707" w:rsidRPr="001A7707">
              <w:rPr>
                <w:rFonts w:ascii="Comic Sans MS" w:hAnsi="Comic Sans MS"/>
                <w:vertAlign w:val="superscript"/>
              </w:rPr>
              <w:t>th</w:t>
            </w:r>
            <w:r w:rsidR="001A7707">
              <w:rPr>
                <w:rFonts w:ascii="Comic Sans MS" w:hAnsi="Comic Sans MS"/>
              </w:rPr>
              <w:t xml:space="preserve"> September</w:t>
            </w:r>
            <w:r>
              <w:rPr>
                <w:rFonts w:ascii="Comic Sans MS" w:hAnsi="Comic Sans MS"/>
              </w:rPr>
              <w:t xml:space="preserve"> </w:t>
            </w:r>
            <w:r w:rsidR="001A7707">
              <w:rPr>
                <w:rFonts w:ascii="Comic Sans MS" w:hAnsi="Comic Sans MS"/>
              </w:rPr>
              <w:t xml:space="preserve">9.30-11.30am </w:t>
            </w:r>
          </w:p>
          <w:p w:rsidR="00133DA4" w:rsidRDefault="00133DA4" w:rsidP="00A35217">
            <w:pPr>
              <w:rPr>
                <w:rFonts w:ascii="Comic Sans MS" w:hAnsi="Comic Sans MS"/>
              </w:rPr>
            </w:pPr>
          </w:p>
          <w:p w:rsidR="000D596F" w:rsidRDefault="000D596F" w:rsidP="00645AC7">
            <w:pPr>
              <w:rPr>
                <w:rFonts w:ascii="Comic Sans MS" w:hAnsi="Comic Sans MS"/>
              </w:rPr>
            </w:pPr>
            <w:r w:rsidRPr="00133DA4">
              <w:rPr>
                <w:rFonts w:ascii="Comic Sans MS" w:hAnsi="Comic Sans MS"/>
                <w:b/>
              </w:rPr>
              <w:t>Contact:</w:t>
            </w:r>
            <w:r w:rsidR="00EA4C3E" w:rsidRPr="00133DA4">
              <w:rPr>
                <w:rFonts w:ascii="Comic Sans MS" w:hAnsi="Comic Sans MS"/>
                <w:b/>
              </w:rPr>
              <w:t xml:space="preserve"> 01274 432639 familyhubsouth@bradford.gov.uk</w:t>
            </w:r>
          </w:p>
        </w:tc>
        <w:tc>
          <w:tcPr>
            <w:tcW w:w="4961" w:type="dxa"/>
          </w:tcPr>
          <w:p w:rsidR="000D596F" w:rsidRDefault="009C687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C6874">
              <w:rPr>
                <w:rFonts w:ascii="Comic Sans MS" w:hAnsi="Comic Sans MS"/>
                <w:b/>
                <w:u w:val="single"/>
              </w:rPr>
              <w:t>West</w:t>
            </w:r>
          </w:p>
          <w:p w:rsidR="009C6874" w:rsidRDefault="004177BE" w:rsidP="00A35217">
            <w:pPr>
              <w:rPr>
                <w:rFonts w:ascii="Comic Sans MS" w:hAnsi="Comic Sans MS"/>
              </w:rPr>
            </w:pPr>
            <w:r w:rsidRPr="00BA4BD5">
              <w:rPr>
                <w:rFonts w:ascii="Comic Sans MS" w:hAnsi="Comic Sans MS"/>
                <w:b/>
              </w:rPr>
              <w:t>Midland Road</w:t>
            </w:r>
            <w:r>
              <w:rPr>
                <w:rFonts w:ascii="Comic Sans MS" w:hAnsi="Comic Sans MS"/>
              </w:rPr>
              <w:t xml:space="preserve"> – Tuesday 17</w:t>
            </w:r>
            <w:r w:rsidRPr="004177B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1.00-3.00pm</w:t>
            </w:r>
          </w:p>
          <w:p w:rsidR="004177BE" w:rsidRDefault="004177BE" w:rsidP="00A35217">
            <w:pPr>
              <w:rPr>
                <w:rFonts w:ascii="Comic Sans MS" w:hAnsi="Comic Sans MS"/>
              </w:rPr>
            </w:pPr>
            <w:r w:rsidRPr="00BA4BD5">
              <w:rPr>
                <w:rFonts w:ascii="Comic Sans MS" w:hAnsi="Comic Sans MS"/>
                <w:b/>
              </w:rPr>
              <w:t>Margaret McMillan Tower</w:t>
            </w:r>
            <w:r>
              <w:rPr>
                <w:rFonts w:ascii="Comic Sans MS" w:hAnsi="Comic Sans MS"/>
              </w:rPr>
              <w:t xml:space="preserve"> – Wednesday 9.15-11.15am</w:t>
            </w:r>
          </w:p>
          <w:p w:rsidR="004177BE" w:rsidRDefault="004177BE" w:rsidP="00A35217">
            <w:pPr>
              <w:rPr>
                <w:rFonts w:ascii="Comic Sans MS" w:hAnsi="Comic Sans MS"/>
              </w:rPr>
            </w:pPr>
          </w:p>
          <w:p w:rsidR="00133DA4" w:rsidRDefault="00133DA4" w:rsidP="00A35217">
            <w:pPr>
              <w:rPr>
                <w:rFonts w:ascii="Comic Sans MS" w:hAnsi="Comic Sans MS"/>
                <w:b/>
              </w:rPr>
            </w:pPr>
          </w:p>
          <w:p w:rsidR="00BA4BD5" w:rsidRDefault="00BA4BD5" w:rsidP="00A35217">
            <w:pPr>
              <w:rPr>
                <w:rFonts w:ascii="Comic Sans MS" w:hAnsi="Comic Sans MS"/>
                <w:b/>
              </w:rPr>
            </w:pPr>
          </w:p>
          <w:p w:rsidR="00BA4BD5" w:rsidRDefault="00BA4BD5" w:rsidP="00A35217">
            <w:pPr>
              <w:rPr>
                <w:rFonts w:ascii="Comic Sans MS" w:hAnsi="Comic Sans MS"/>
                <w:b/>
              </w:rPr>
            </w:pPr>
          </w:p>
          <w:p w:rsidR="009C6874" w:rsidRPr="00133DA4" w:rsidRDefault="009C6874" w:rsidP="00A35217">
            <w:pPr>
              <w:rPr>
                <w:rFonts w:ascii="Comic Sans MS" w:hAnsi="Comic Sans MS"/>
                <w:b/>
              </w:rPr>
            </w:pPr>
            <w:r w:rsidRPr="00133DA4">
              <w:rPr>
                <w:rFonts w:ascii="Comic Sans MS" w:hAnsi="Comic Sans MS"/>
                <w:b/>
              </w:rPr>
              <w:t>Contact:</w:t>
            </w:r>
            <w:r w:rsidR="00781D72" w:rsidRPr="00133DA4">
              <w:rPr>
                <w:rFonts w:ascii="Comic Sans MS" w:hAnsi="Comic Sans MS"/>
                <w:b/>
              </w:rPr>
              <w:t>01274 436700 familyhubwest@bradford.gov.uk</w:t>
            </w:r>
          </w:p>
        </w:tc>
      </w:tr>
      <w:tr w:rsidR="000D596F" w:rsidTr="000D596F">
        <w:tc>
          <w:tcPr>
            <w:tcW w:w="5245" w:type="dxa"/>
          </w:tcPr>
          <w:p w:rsidR="000D596F" w:rsidRDefault="009C687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C6874">
              <w:rPr>
                <w:rFonts w:ascii="Comic Sans MS" w:hAnsi="Comic Sans MS"/>
                <w:b/>
                <w:u w:val="single"/>
              </w:rPr>
              <w:t>Keighley &amp; Shipley</w:t>
            </w:r>
          </w:p>
          <w:p w:rsidR="00133DA4" w:rsidRPr="009C6874" w:rsidRDefault="00133DA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177BE" w:rsidRDefault="00BA4BD5" w:rsidP="00A35217">
            <w:pPr>
              <w:rPr>
                <w:rFonts w:ascii="Comic Sans MS" w:hAnsi="Comic Sans MS"/>
              </w:rPr>
            </w:pPr>
            <w:proofErr w:type="spellStart"/>
            <w:r w:rsidRPr="00BA4BD5">
              <w:rPr>
                <w:rFonts w:ascii="Comic Sans MS" w:hAnsi="Comic Sans MS"/>
                <w:b/>
              </w:rPr>
              <w:t>Windhill</w:t>
            </w:r>
            <w:proofErr w:type="spellEnd"/>
            <w:r w:rsidRPr="00BA4BD5">
              <w:rPr>
                <w:rFonts w:ascii="Comic Sans MS" w:hAnsi="Comic Sans MS"/>
                <w:b/>
              </w:rPr>
              <w:t xml:space="preserve"> Community Centre</w:t>
            </w:r>
            <w:r w:rsidR="009C6874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Tuesday 29</w:t>
            </w:r>
            <w:r w:rsidRPr="00BA4BD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12.30pm-2.30pm</w:t>
            </w:r>
          </w:p>
          <w:p w:rsidR="009C6874" w:rsidRDefault="009C6874" w:rsidP="00A35217">
            <w:pPr>
              <w:rPr>
                <w:rFonts w:ascii="Comic Sans MS" w:hAnsi="Comic Sans MS"/>
              </w:rPr>
            </w:pPr>
            <w:r w:rsidRPr="00BA4BD5">
              <w:rPr>
                <w:rFonts w:ascii="Comic Sans MS" w:hAnsi="Comic Sans MS"/>
                <w:b/>
              </w:rPr>
              <w:t>Rainbow</w:t>
            </w:r>
            <w:r>
              <w:rPr>
                <w:rFonts w:ascii="Comic Sans MS" w:hAnsi="Comic Sans MS"/>
              </w:rPr>
              <w:t xml:space="preserve"> – </w:t>
            </w:r>
            <w:r w:rsidR="00BA4BD5">
              <w:rPr>
                <w:rFonts w:ascii="Comic Sans MS" w:hAnsi="Comic Sans MS"/>
              </w:rPr>
              <w:t>Wednesday 25</w:t>
            </w:r>
            <w:r w:rsidR="00BA4BD5" w:rsidRPr="00BA4BD5">
              <w:rPr>
                <w:rFonts w:ascii="Comic Sans MS" w:hAnsi="Comic Sans MS"/>
                <w:vertAlign w:val="superscript"/>
              </w:rPr>
              <w:t>th</w:t>
            </w:r>
            <w:r w:rsidR="00BA4BD5">
              <w:rPr>
                <w:rFonts w:ascii="Comic Sans MS" w:hAnsi="Comic Sans MS"/>
              </w:rPr>
              <w:t xml:space="preserve"> September 9.30am-11.30am</w:t>
            </w:r>
          </w:p>
          <w:p w:rsidR="00BA4BD5" w:rsidRDefault="00BA4BD5" w:rsidP="00A35217">
            <w:pPr>
              <w:rPr>
                <w:rFonts w:ascii="Comic Sans MS" w:hAnsi="Comic Sans MS"/>
              </w:rPr>
            </w:pPr>
            <w:proofErr w:type="spellStart"/>
            <w:r w:rsidRPr="00BA4BD5">
              <w:rPr>
                <w:rFonts w:ascii="Comic Sans MS" w:hAnsi="Comic Sans MS"/>
                <w:b/>
              </w:rPr>
              <w:t>Highfield</w:t>
            </w:r>
            <w:proofErr w:type="spellEnd"/>
            <w:r>
              <w:rPr>
                <w:rFonts w:ascii="Comic Sans MS" w:hAnsi="Comic Sans MS"/>
              </w:rPr>
              <w:t xml:space="preserve"> – Wednesday 9</w:t>
            </w:r>
            <w:r w:rsidRPr="00BA4BD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1.00pm-3.00pm</w:t>
            </w:r>
          </w:p>
          <w:p w:rsidR="009C6874" w:rsidRPr="00133DA4" w:rsidRDefault="009C6874" w:rsidP="004177BE">
            <w:pPr>
              <w:rPr>
                <w:rFonts w:ascii="Comic Sans MS" w:hAnsi="Comic Sans MS"/>
                <w:b/>
              </w:rPr>
            </w:pPr>
            <w:r w:rsidRPr="00133DA4">
              <w:rPr>
                <w:rFonts w:ascii="Comic Sans MS" w:hAnsi="Comic Sans MS"/>
                <w:b/>
              </w:rPr>
              <w:t>Contact:</w:t>
            </w:r>
            <w:r w:rsidR="00133DA4" w:rsidRPr="00133DA4">
              <w:rPr>
                <w:rFonts w:ascii="Comic Sans MS" w:hAnsi="Comic Sans MS"/>
                <w:b/>
              </w:rPr>
              <w:t>01535 618005 familyhubkeighleyshipley@bradford.gov.uk</w:t>
            </w:r>
          </w:p>
        </w:tc>
        <w:tc>
          <w:tcPr>
            <w:tcW w:w="4961" w:type="dxa"/>
          </w:tcPr>
          <w:p w:rsidR="000D596F" w:rsidRDefault="009C687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C6874">
              <w:rPr>
                <w:rFonts w:ascii="Comic Sans MS" w:hAnsi="Comic Sans MS"/>
                <w:b/>
                <w:u w:val="single"/>
              </w:rPr>
              <w:t>East</w:t>
            </w:r>
          </w:p>
          <w:p w:rsidR="00133DA4" w:rsidRDefault="00133DA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3636" w:rsidRDefault="00CF3636" w:rsidP="00CF3636">
            <w:pPr>
              <w:rPr>
                <w:rFonts w:ascii="Comic Sans MS" w:hAnsi="Comic Sans MS"/>
              </w:rPr>
            </w:pPr>
            <w:r w:rsidRPr="00BA4BD5">
              <w:rPr>
                <w:rFonts w:ascii="Comic Sans MS" w:hAnsi="Comic Sans MS"/>
                <w:b/>
              </w:rPr>
              <w:t>Gateway</w:t>
            </w:r>
            <w:r>
              <w:rPr>
                <w:rFonts w:ascii="Comic Sans MS" w:hAnsi="Comic Sans MS"/>
              </w:rPr>
              <w:t xml:space="preserve"> – </w:t>
            </w:r>
            <w:r w:rsidR="00D31687">
              <w:rPr>
                <w:rFonts w:ascii="Comic Sans MS" w:hAnsi="Comic Sans MS"/>
              </w:rPr>
              <w:t>Wednesday 18</w:t>
            </w:r>
            <w:r w:rsidR="00D31687" w:rsidRPr="00D31687">
              <w:rPr>
                <w:rFonts w:ascii="Comic Sans MS" w:hAnsi="Comic Sans MS"/>
                <w:vertAlign w:val="superscript"/>
              </w:rPr>
              <w:t>th</w:t>
            </w:r>
            <w:r w:rsidR="00D31687">
              <w:rPr>
                <w:rFonts w:ascii="Comic Sans MS" w:hAnsi="Comic Sans MS"/>
              </w:rPr>
              <w:t xml:space="preserve"> September 9.30-11.30am</w:t>
            </w:r>
          </w:p>
          <w:p w:rsidR="00CF3636" w:rsidRDefault="00CF3636" w:rsidP="00CF3636">
            <w:pPr>
              <w:rPr>
                <w:rFonts w:ascii="Comic Sans MS" w:hAnsi="Comic Sans MS"/>
              </w:rPr>
            </w:pPr>
            <w:proofErr w:type="spellStart"/>
            <w:r w:rsidRPr="00BA4BD5">
              <w:rPr>
                <w:rFonts w:ascii="Comic Sans MS" w:hAnsi="Comic Sans MS"/>
                <w:b/>
              </w:rPr>
              <w:t>Barkerend</w:t>
            </w:r>
            <w:proofErr w:type="spellEnd"/>
            <w:r w:rsidRPr="00BA4BD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– </w:t>
            </w:r>
            <w:r w:rsidR="00D31687">
              <w:rPr>
                <w:rFonts w:ascii="Comic Sans MS" w:hAnsi="Comic Sans MS"/>
              </w:rPr>
              <w:t>Wednesday 18</w:t>
            </w:r>
            <w:r w:rsidR="00D31687" w:rsidRPr="00D31687">
              <w:rPr>
                <w:rFonts w:ascii="Comic Sans MS" w:hAnsi="Comic Sans MS"/>
                <w:vertAlign w:val="superscript"/>
              </w:rPr>
              <w:t>th</w:t>
            </w:r>
            <w:r w:rsidR="00D31687">
              <w:rPr>
                <w:rFonts w:ascii="Comic Sans MS" w:hAnsi="Comic Sans MS"/>
              </w:rPr>
              <w:t xml:space="preserve"> September 1.00-3.00pm</w:t>
            </w:r>
            <w:r>
              <w:rPr>
                <w:rFonts w:ascii="Comic Sans MS" w:hAnsi="Comic Sans MS"/>
              </w:rPr>
              <w:t xml:space="preserve"> </w:t>
            </w:r>
          </w:p>
          <w:p w:rsidR="00CF3636" w:rsidRDefault="00CF3636" w:rsidP="00CF3636">
            <w:pPr>
              <w:rPr>
                <w:rFonts w:ascii="Comic Sans MS" w:hAnsi="Comic Sans MS"/>
              </w:rPr>
            </w:pPr>
          </w:p>
          <w:p w:rsidR="00133DA4" w:rsidRDefault="00133DA4" w:rsidP="00CF3636">
            <w:pPr>
              <w:rPr>
                <w:rFonts w:ascii="Comic Sans MS" w:hAnsi="Comic Sans MS"/>
              </w:rPr>
            </w:pPr>
          </w:p>
          <w:p w:rsidR="00CF3636" w:rsidRPr="00133DA4" w:rsidRDefault="00CF3636" w:rsidP="00CF3636">
            <w:pPr>
              <w:rPr>
                <w:rFonts w:ascii="Comic Sans MS" w:hAnsi="Comic Sans MS"/>
                <w:b/>
              </w:rPr>
            </w:pPr>
            <w:r w:rsidRPr="00133DA4">
              <w:rPr>
                <w:rFonts w:ascii="Comic Sans MS" w:hAnsi="Comic Sans MS"/>
                <w:b/>
              </w:rPr>
              <w:t>Contact</w:t>
            </w:r>
            <w:r w:rsidR="00133DA4" w:rsidRPr="00133DA4">
              <w:rPr>
                <w:rFonts w:ascii="Comic Sans MS" w:hAnsi="Comic Sans MS"/>
                <w:b/>
              </w:rPr>
              <w:t>: 01274 437523 familyhubeast@bradford.gov.uk</w:t>
            </w:r>
          </w:p>
        </w:tc>
      </w:tr>
    </w:tbl>
    <w:p w:rsidR="001A7707" w:rsidRDefault="001A7707">
      <w:pPr>
        <w:rPr>
          <w:rFonts w:ascii="Comic Sans MS" w:hAnsi="Comic Sans MS"/>
          <w:b/>
          <w:color w:val="E36C0A" w:themeColor="accent6" w:themeShade="BF"/>
        </w:rPr>
      </w:pPr>
    </w:p>
    <w:p w:rsidR="00CF3636" w:rsidRDefault="00CF3636">
      <w:pPr>
        <w:rPr>
          <w:rFonts w:ascii="Comic Sans MS" w:hAnsi="Comic Sans MS"/>
          <w:b/>
          <w:color w:val="E36C0A" w:themeColor="accent6" w:themeShade="BF"/>
        </w:rPr>
      </w:pPr>
      <w:bookmarkStart w:id="0" w:name="_GoBack"/>
      <w:bookmarkEnd w:id="0"/>
      <w:r w:rsidRPr="00CF3636">
        <w:rPr>
          <w:rFonts w:ascii="Comic Sans MS" w:hAnsi="Comic Sans MS"/>
          <w:b/>
          <w:color w:val="E36C0A" w:themeColor="accent6" w:themeShade="BF"/>
        </w:rPr>
        <w:t xml:space="preserve">Not sure which group to attend? Please use our postcode checker to ensure you are contacting the correct Family Hub – Link: </w:t>
      </w:r>
      <w:hyperlink r:id="rId7" w:history="1">
        <w:r w:rsidRPr="00EB5377">
          <w:rPr>
            <w:rStyle w:val="Hyperlink"/>
            <w:rFonts w:ascii="Comic Sans MS" w:hAnsi="Comic Sans MS"/>
            <w:b/>
            <w:color w:val="0000BF" w:themeColor="hyperlink" w:themeShade="BF"/>
          </w:rPr>
          <w:t>https://www.bradford.gov.uk/children-young-people-and-families/family-hubs/postcode-checker-for-family-hubs/</w:t>
        </w:r>
      </w:hyperlink>
    </w:p>
    <w:p w:rsidR="00CF3636" w:rsidRDefault="00CF3636" w:rsidP="009B6738">
      <w:pPr>
        <w:jc w:val="center"/>
        <w:rPr>
          <w:rFonts w:ascii="Comic Sans MS" w:hAnsi="Comic Sans MS"/>
          <w:b/>
          <w:color w:val="000000" w:themeColor="text1"/>
        </w:rPr>
      </w:pPr>
    </w:p>
    <w:p w:rsidR="009B6738" w:rsidRPr="00133DA4" w:rsidRDefault="009B6738" w:rsidP="009B6738">
      <w:pPr>
        <w:jc w:val="center"/>
        <w:rPr>
          <w:rFonts w:ascii="Comic Sans MS" w:hAnsi="Comic Sans MS"/>
          <w:b/>
          <w:color w:val="000000" w:themeColor="text1"/>
        </w:rPr>
      </w:pPr>
    </w:p>
    <w:p w:rsidR="00CF3636" w:rsidRPr="00CF3636" w:rsidRDefault="00CF3636" w:rsidP="009B6738">
      <w:pPr>
        <w:rPr>
          <w:rFonts w:ascii="Comic Sans MS" w:hAnsi="Comic Sans MS"/>
          <w:b/>
          <w:color w:val="E36C0A" w:themeColor="accent6" w:themeShade="BF"/>
        </w:rPr>
      </w:pPr>
    </w:p>
    <w:sectPr w:rsidR="00CF3636" w:rsidRPr="00CF3636" w:rsidSect="000D5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F"/>
    <w:rsid w:val="000A21DE"/>
    <w:rsid w:val="000D596F"/>
    <w:rsid w:val="00133DA4"/>
    <w:rsid w:val="00183C43"/>
    <w:rsid w:val="001A7707"/>
    <w:rsid w:val="00266ED0"/>
    <w:rsid w:val="004177BE"/>
    <w:rsid w:val="0058522B"/>
    <w:rsid w:val="00645AC7"/>
    <w:rsid w:val="006C1127"/>
    <w:rsid w:val="007151E9"/>
    <w:rsid w:val="00781D72"/>
    <w:rsid w:val="009B6738"/>
    <w:rsid w:val="009C6874"/>
    <w:rsid w:val="00AD5624"/>
    <w:rsid w:val="00BA4BD5"/>
    <w:rsid w:val="00BC1022"/>
    <w:rsid w:val="00CF3636"/>
    <w:rsid w:val="00D31687"/>
    <w:rsid w:val="00E776D7"/>
    <w:rsid w:val="00E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dford.gov.uk/children-young-people-and-families/family-hubs/postcode-checker-for-family-hub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Carr</dc:creator>
  <cp:lastModifiedBy>Adele Carr</cp:lastModifiedBy>
  <cp:revision>4</cp:revision>
  <dcterms:created xsi:type="dcterms:W3CDTF">2019-08-14T10:34:00Z</dcterms:created>
  <dcterms:modified xsi:type="dcterms:W3CDTF">2019-08-28T09:35:00Z</dcterms:modified>
</cp:coreProperties>
</file>