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63" w:rsidRDefault="00375F63" w:rsidP="00C63835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406CE4" w:rsidRDefault="00694031" w:rsidP="00C63835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Swimming </w:t>
      </w:r>
      <w:r w:rsidR="00C63835">
        <w:rPr>
          <w:rFonts w:asciiTheme="majorHAnsi" w:hAnsiTheme="majorHAnsi" w:cstheme="majorHAnsi"/>
          <w:b/>
          <w:sz w:val="28"/>
          <w:szCs w:val="28"/>
          <w:u w:val="single"/>
        </w:rPr>
        <w:t>Risk Assessment</w:t>
      </w:r>
    </w:p>
    <w:p w:rsidR="00C63835" w:rsidRDefault="00C63835" w:rsidP="00C63835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W w:w="18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93"/>
        <w:gridCol w:w="626"/>
        <w:gridCol w:w="2307"/>
        <w:gridCol w:w="1773"/>
        <w:gridCol w:w="2570"/>
        <w:gridCol w:w="990"/>
        <w:gridCol w:w="195"/>
        <w:gridCol w:w="987"/>
        <w:gridCol w:w="2465"/>
        <w:gridCol w:w="885"/>
        <w:gridCol w:w="2052"/>
      </w:tblGrid>
      <w:tr w:rsidR="00694031" w:rsidTr="00AC757A">
        <w:trPr>
          <w:gridAfter w:val="2"/>
          <w:wAfter w:w="2937" w:type="dxa"/>
          <w:trHeight w:val="555"/>
        </w:trPr>
        <w:tc>
          <w:tcPr>
            <w:tcW w:w="3953" w:type="dxa"/>
            <w:gridSpan w:val="3"/>
            <w:vMerge w:val="restart"/>
          </w:tcPr>
          <w:p w:rsidR="00694031" w:rsidRDefault="00694031" w:rsidP="00C6383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F7825E" wp14:editId="3E513EF8">
                  <wp:extent cx="878643" cy="561975"/>
                  <wp:effectExtent l="0" t="0" r="0" b="0"/>
                  <wp:docPr id="1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643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031" w:rsidRPr="00054099" w:rsidRDefault="00694031" w:rsidP="00406CE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054099">
              <w:rPr>
                <w:rFonts w:asciiTheme="majorHAnsi" w:hAnsiTheme="majorHAnsi" w:cstheme="majorHAnsi"/>
                <w:sz w:val="36"/>
                <w:szCs w:val="36"/>
              </w:rPr>
              <w:t>Wibsey Primary School</w:t>
            </w:r>
          </w:p>
          <w:p w:rsidR="00694031" w:rsidRPr="00406CE4" w:rsidRDefault="00694031" w:rsidP="00C6383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4099">
              <w:rPr>
                <w:rFonts w:asciiTheme="majorHAnsi" w:hAnsiTheme="majorHAnsi" w:cstheme="majorHAnsi"/>
                <w:sz w:val="36"/>
                <w:szCs w:val="36"/>
              </w:rPr>
              <w:t>North Road, Bradford, BD6 1RL</w:t>
            </w:r>
          </w:p>
        </w:tc>
        <w:tc>
          <w:tcPr>
            <w:tcW w:w="2307" w:type="dxa"/>
          </w:tcPr>
          <w:p w:rsidR="00694031" w:rsidRPr="0016174F" w:rsidRDefault="00694031" w:rsidP="00406CE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6174F">
              <w:rPr>
                <w:rFonts w:asciiTheme="majorHAnsi" w:hAnsiTheme="majorHAnsi" w:cstheme="majorHAnsi"/>
                <w:b/>
                <w:sz w:val="24"/>
                <w:szCs w:val="24"/>
              </w:rPr>
              <w:t>Date</w:t>
            </w:r>
          </w:p>
        </w:tc>
        <w:tc>
          <w:tcPr>
            <w:tcW w:w="1773" w:type="dxa"/>
          </w:tcPr>
          <w:p w:rsidR="00694031" w:rsidRPr="0016174F" w:rsidRDefault="00D436CF" w:rsidP="008C5E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</w:t>
            </w:r>
            <w:r w:rsidR="00B61E53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04</w:t>
            </w:r>
            <w:r w:rsidR="008C5EEC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375F63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3755" w:type="dxa"/>
            <w:gridSpan w:val="3"/>
          </w:tcPr>
          <w:p w:rsidR="00694031" w:rsidRPr="0016174F" w:rsidRDefault="00694031" w:rsidP="00406CE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6174F">
              <w:rPr>
                <w:rFonts w:asciiTheme="majorHAnsi" w:hAnsiTheme="majorHAnsi" w:cstheme="majorHAnsi"/>
                <w:b/>
                <w:sz w:val="24"/>
                <w:szCs w:val="24"/>
              </w:rPr>
              <w:t>Prepared by</w:t>
            </w:r>
          </w:p>
        </w:tc>
        <w:tc>
          <w:tcPr>
            <w:tcW w:w="3452" w:type="dxa"/>
            <w:gridSpan w:val="2"/>
          </w:tcPr>
          <w:p w:rsidR="00694031" w:rsidRDefault="00375F63" w:rsidP="00406CE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Emma Clayton, Karen Yates, Aidan Richards</w:t>
            </w:r>
          </w:p>
          <w:p w:rsidR="00694031" w:rsidRPr="0016174F" w:rsidRDefault="00694031" w:rsidP="00406C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4031" w:rsidTr="00AC757A">
        <w:trPr>
          <w:gridAfter w:val="2"/>
          <w:wAfter w:w="2937" w:type="dxa"/>
          <w:trHeight w:val="534"/>
        </w:trPr>
        <w:tc>
          <w:tcPr>
            <w:tcW w:w="3953" w:type="dxa"/>
            <w:gridSpan w:val="3"/>
            <w:vMerge/>
          </w:tcPr>
          <w:p w:rsidR="00694031" w:rsidRDefault="00694031" w:rsidP="00C63835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307" w:type="dxa"/>
          </w:tcPr>
          <w:p w:rsidR="00694031" w:rsidRPr="0016174F" w:rsidRDefault="00694031" w:rsidP="00406CE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Headteacher</w:t>
            </w:r>
          </w:p>
        </w:tc>
        <w:tc>
          <w:tcPr>
            <w:tcW w:w="1773" w:type="dxa"/>
          </w:tcPr>
          <w:p w:rsidR="00694031" w:rsidRPr="0016174F" w:rsidRDefault="00694031" w:rsidP="00406CE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Mr N M Cooper</w:t>
            </w:r>
          </w:p>
        </w:tc>
        <w:tc>
          <w:tcPr>
            <w:tcW w:w="3755" w:type="dxa"/>
            <w:gridSpan w:val="3"/>
          </w:tcPr>
          <w:p w:rsidR="00694031" w:rsidRPr="0016174F" w:rsidRDefault="00FC00E8" w:rsidP="00406CE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Year leader signature</w:t>
            </w:r>
          </w:p>
        </w:tc>
        <w:tc>
          <w:tcPr>
            <w:tcW w:w="3452" w:type="dxa"/>
            <w:gridSpan w:val="2"/>
          </w:tcPr>
          <w:p w:rsidR="00694031" w:rsidRDefault="00694031" w:rsidP="00406C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94031" w:rsidRPr="0016174F" w:rsidRDefault="00694031" w:rsidP="00406C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4031" w:rsidTr="00AC757A">
        <w:trPr>
          <w:gridAfter w:val="2"/>
          <w:wAfter w:w="2937" w:type="dxa"/>
          <w:trHeight w:val="480"/>
        </w:trPr>
        <w:tc>
          <w:tcPr>
            <w:tcW w:w="3953" w:type="dxa"/>
            <w:gridSpan w:val="3"/>
            <w:vMerge/>
          </w:tcPr>
          <w:p w:rsidR="00694031" w:rsidRDefault="00694031" w:rsidP="0016174F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307" w:type="dxa"/>
          </w:tcPr>
          <w:p w:rsidR="00694031" w:rsidRPr="0016174F" w:rsidRDefault="00694031" w:rsidP="0016174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6174F">
              <w:rPr>
                <w:rFonts w:asciiTheme="majorHAnsi" w:hAnsiTheme="majorHAnsi" w:cstheme="majorHAnsi"/>
                <w:b/>
                <w:sz w:val="24"/>
                <w:szCs w:val="24"/>
              </w:rPr>
              <w:t>Who is at risk?</w:t>
            </w:r>
          </w:p>
        </w:tc>
        <w:tc>
          <w:tcPr>
            <w:tcW w:w="1773" w:type="dxa"/>
          </w:tcPr>
          <w:p w:rsidR="00694031" w:rsidRPr="00406CE4" w:rsidRDefault="00694031" w:rsidP="0016174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="Arial" w:hAnsi="Arial" w:cs="Arial"/>
              </w:rPr>
              <w:t>All pupils and staff swimming</w:t>
            </w:r>
          </w:p>
        </w:tc>
        <w:tc>
          <w:tcPr>
            <w:tcW w:w="3755" w:type="dxa"/>
            <w:gridSpan w:val="3"/>
          </w:tcPr>
          <w:p w:rsidR="00694031" w:rsidRPr="0016174F" w:rsidRDefault="00694031" w:rsidP="0016174F">
            <w:pPr>
              <w:tabs>
                <w:tab w:val="left" w:pos="219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6174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How many people affected?</w:t>
            </w:r>
          </w:p>
        </w:tc>
        <w:tc>
          <w:tcPr>
            <w:tcW w:w="3452" w:type="dxa"/>
            <w:gridSpan w:val="2"/>
          </w:tcPr>
          <w:p w:rsidR="00694031" w:rsidRPr="00E31066" w:rsidRDefault="00B30FB6" w:rsidP="0016174F">
            <w:pPr>
              <w:tabs>
                <w:tab w:val="left" w:pos="219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Approx</w:t>
            </w:r>
            <w:proofErr w:type="spellEnd"/>
            <w:r>
              <w:rPr>
                <w:rFonts w:ascii="Arial" w:hAnsi="Arial" w:cs="Arial"/>
              </w:rPr>
              <w:t xml:space="preserve"> 90</w:t>
            </w:r>
            <w:r w:rsidR="00694031">
              <w:rPr>
                <w:rFonts w:ascii="Arial" w:hAnsi="Arial" w:cs="Arial"/>
              </w:rPr>
              <w:t xml:space="preserve"> pe</w:t>
            </w:r>
            <w:r w:rsidR="00801951">
              <w:rPr>
                <w:rFonts w:ascii="Arial" w:hAnsi="Arial" w:cs="Arial"/>
              </w:rPr>
              <w:t>r session – 1 session</w:t>
            </w:r>
          </w:p>
        </w:tc>
      </w:tr>
      <w:tr w:rsidR="00694031" w:rsidTr="00544863">
        <w:trPr>
          <w:gridAfter w:val="2"/>
          <w:wAfter w:w="2937" w:type="dxa"/>
          <w:trHeight w:val="833"/>
        </w:trPr>
        <w:tc>
          <w:tcPr>
            <w:tcW w:w="3953" w:type="dxa"/>
            <w:gridSpan w:val="3"/>
            <w:vMerge/>
          </w:tcPr>
          <w:p w:rsidR="00694031" w:rsidRDefault="00694031" w:rsidP="0016174F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307" w:type="dxa"/>
          </w:tcPr>
          <w:p w:rsidR="00694031" w:rsidRPr="0016174F" w:rsidRDefault="00694031" w:rsidP="0016174F">
            <w:pPr>
              <w:tabs>
                <w:tab w:val="left" w:pos="219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6174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How often and for how long </w:t>
            </w:r>
          </w:p>
        </w:tc>
        <w:tc>
          <w:tcPr>
            <w:tcW w:w="1773" w:type="dxa"/>
          </w:tcPr>
          <w:p w:rsidR="00694031" w:rsidRPr="00E31066" w:rsidRDefault="00694031" w:rsidP="0016174F">
            <w:pPr>
              <w:rPr>
                <w:rFonts w:ascii="Arial" w:hAnsi="Arial" w:cs="Arial"/>
              </w:rPr>
            </w:pPr>
            <w:r w:rsidRPr="00E31066">
              <w:rPr>
                <w:rFonts w:ascii="Arial" w:hAnsi="Arial" w:cs="Arial"/>
              </w:rPr>
              <w:t xml:space="preserve">Term time and open days </w:t>
            </w:r>
          </w:p>
        </w:tc>
        <w:tc>
          <w:tcPr>
            <w:tcW w:w="7207" w:type="dxa"/>
            <w:gridSpan w:val="5"/>
          </w:tcPr>
          <w:p w:rsidR="00694031" w:rsidRPr="00C12FD3" w:rsidRDefault="00694031" w:rsidP="008C5EEC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 w:rsidRPr="00C12FD3">
              <w:rPr>
                <w:rFonts w:asciiTheme="majorHAnsi" w:hAnsiTheme="majorHAnsi" w:cstheme="majorHAnsi"/>
                <w:sz w:val="24"/>
                <w:szCs w:val="28"/>
              </w:rPr>
              <w:t xml:space="preserve">Swimming lessons are arranged by Bradford Council, the lessons are held at </w:t>
            </w:r>
            <w:proofErr w:type="spellStart"/>
            <w:r w:rsidR="008C5EEC">
              <w:rPr>
                <w:rFonts w:asciiTheme="majorHAnsi" w:hAnsiTheme="majorHAnsi" w:cstheme="majorHAnsi"/>
                <w:sz w:val="24"/>
                <w:szCs w:val="28"/>
              </w:rPr>
              <w:t>Sedburgh</w:t>
            </w:r>
            <w:proofErr w:type="spellEnd"/>
            <w:r w:rsidR="008C5EEC">
              <w:rPr>
                <w:rFonts w:asciiTheme="majorHAnsi" w:hAnsiTheme="majorHAnsi" w:cstheme="majorHAnsi"/>
                <w:sz w:val="24"/>
                <w:szCs w:val="28"/>
              </w:rPr>
              <w:t xml:space="preserve"> Leisure Centre</w:t>
            </w:r>
            <w:r w:rsidRPr="00C12FD3">
              <w:rPr>
                <w:rFonts w:asciiTheme="majorHAnsi" w:hAnsiTheme="majorHAnsi" w:cstheme="majorHAnsi"/>
                <w:sz w:val="24"/>
                <w:szCs w:val="28"/>
              </w:rPr>
              <w:t>.  Transport is also arranged by Bradford Council.</w:t>
            </w:r>
          </w:p>
        </w:tc>
      </w:tr>
      <w:tr w:rsidR="00694031" w:rsidTr="00AC757A">
        <w:trPr>
          <w:gridAfter w:val="2"/>
          <w:wAfter w:w="2937" w:type="dxa"/>
          <w:trHeight w:val="350"/>
        </w:trPr>
        <w:tc>
          <w:tcPr>
            <w:tcW w:w="3953" w:type="dxa"/>
            <w:gridSpan w:val="3"/>
          </w:tcPr>
          <w:p w:rsidR="00694031" w:rsidRDefault="00B705A6" w:rsidP="00B705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Sedburgh Leisure Centre</w:t>
            </w:r>
          </w:p>
          <w:p w:rsidR="00B705A6" w:rsidRDefault="00A8552E" w:rsidP="00B705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Cleckheaton Rd</w:t>
            </w:r>
          </w:p>
          <w:p w:rsidR="00B705A6" w:rsidRDefault="00B705A6" w:rsidP="00B705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BD6 1FE</w:t>
            </w:r>
          </w:p>
        </w:tc>
        <w:tc>
          <w:tcPr>
            <w:tcW w:w="4080" w:type="dxa"/>
            <w:gridSpan w:val="2"/>
          </w:tcPr>
          <w:p w:rsidR="00694031" w:rsidRPr="00694031" w:rsidRDefault="008C5EEC" w:rsidP="001617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Pupils for each session 9</w:t>
            </w:r>
            <w:r w:rsidR="00375F63">
              <w:rPr>
                <w:rFonts w:ascii="Arial" w:hAnsi="Arial" w:cs="Arial"/>
                <w:b/>
              </w:rPr>
              <w:t>0</w:t>
            </w:r>
          </w:p>
          <w:p w:rsidR="00694031" w:rsidRPr="00694031" w:rsidRDefault="00801951" w:rsidP="001617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WPS staff = </w:t>
            </w:r>
            <w:r w:rsidR="008C5EEC">
              <w:rPr>
                <w:rFonts w:ascii="Arial" w:hAnsi="Arial" w:cs="Arial"/>
                <w:b/>
              </w:rPr>
              <w:t>9</w:t>
            </w:r>
          </w:p>
          <w:p w:rsidR="00694031" w:rsidRPr="00E31066" w:rsidRDefault="008C5EEC" w:rsidP="008C5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Leisure Staff = 3</w:t>
            </w:r>
          </w:p>
        </w:tc>
        <w:tc>
          <w:tcPr>
            <w:tcW w:w="7207" w:type="dxa"/>
            <w:gridSpan w:val="5"/>
          </w:tcPr>
          <w:p w:rsidR="00694031" w:rsidRPr="00C12FD3" w:rsidRDefault="00694031" w:rsidP="00054099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 w:rsidRPr="00C12FD3">
              <w:rPr>
                <w:rFonts w:asciiTheme="majorHAnsi" w:hAnsiTheme="majorHAnsi" w:cstheme="majorHAnsi"/>
                <w:sz w:val="24"/>
                <w:szCs w:val="28"/>
              </w:rPr>
              <w:t>Leader on 1</w:t>
            </w:r>
            <w:r w:rsidRPr="00C12FD3">
              <w:rPr>
                <w:rFonts w:asciiTheme="majorHAnsi" w:hAnsiTheme="majorHAnsi" w:cstheme="majorHAnsi"/>
                <w:sz w:val="24"/>
                <w:szCs w:val="28"/>
                <w:vertAlign w:val="superscript"/>
              </w:rPr>
              <w:t>st</w:t>
            </w:r>
            <w:r w:rsidRPr="00C12FD3">
              <w:rPr>
                <w:rFonts w:asciiTheme="majorHAnsi" w:hAnsiTheme="majorHAnsi" w:cstheme="majorHAnsi"/>
                <w:sz w:val="24"/>
                <w:szCs w:val="28"/>
              </w:rPr>
              <w:t xml:space="preserve"> bus and pool: </w:t>
            </w:r>
            <w:r w:rsidR="00FE1DC6" w:rsidRPr="00C12FD3">
              <w:rPr>
                <w:rFonts w:asciiTheme="majorHAnsi" w:hAnsiTheme="majorHAnsi" w:cstheme="majorHAnsi"/>
                <w:sz w:val="24"/>
                <w:szCs w:val="28"/>
              </w:rPr>
              <w:t>Emma Clayton</w:t>
            </w:r>
          </w:p>
          <w:p w:rsidR="007C3715" w:rsidRDefault="00694031" w:rsidP="00054099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 w:rsidRPr="00C12FD3">
              <w:rPr>
                <w:rFonts w:asciiTheme="majorHAnsi" w:hAnsiTheme="majorHAnsi" w:cstheme="majorHAnsi"/>
                <w:sz w:val="24"/>
                <w:szCs w:val="28"/>
              </w:rPr>
              <w:t xml:space="preserve">Deputy on 1st bus and pool: </w:t>
            </w:r>
            <w:r w:rsidR="00375F63">
              <w:rPr>
                <w:rFonts w:asciiTheme="majorHAnsi" w:hAnsiTheme="majorHAnsi" w:cstheme="majorHAnsi"/>
                <w:sz w:val="24"/>
                <w:szCs w:val="28"/>
              </w:rPr>
              <w:t>Farah Bajwa</w:t>
            </w:r>
          </w:p>
          <w:p w:rsidR="007F35DD" w:rsidRPr="00C12FD3" w:rsidRDefault="007F35DD" w:rsidP="007F35DD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Leader on 2</w:t>
            </w:r>
            <w:r w:rsidRPr="007F35DD">
              <w:rPr>
                <w:rFonts w:asciiTheme="majorHAnsi" w:hAnsiTheme="majorHAnsi" w:cstheme="majorHAnsi"/>
                <w:sz w:val="24"/>
                <w:szCs w:val="28"/>
                <w:vertAlign w:val="superscript"/>
              </w:rPr>
              <w:t>nd</w:t>
            </w:r>
            <w:r w:rsidRPr="00C12FD3">
              <w:rPr>
                <w:rFonts w:asciiTheme="majorHAnsi" w:hAnsiTheme="majorHAnsi" w:cstheme="majorHAnsi"/>
                <w:sz w:val="24"/>
                <w:szCs w:val="28"/>
              </w:rPr>
              <w:t xml:space="preserve"> bus: </w:t>
            </w:r>
            <w:r w:rsidR="005F7C4A">
              <w:rPr>
                <w:rFonts w:asciiTheme="majorHAnsi" w:hAnsiTheme="majorHAnsi" w:cstheme="majorHAnsi"/>
                <w:sz w:val="24"/>
                <w:szCs w:val="28"/>
              </w:rPr>
              <w:t>Sharon Noble</w:t>
            </w:r>
          </w:p>
          <w:p w:rsidR="00694031" w:rsidRPr="00C12FD3" w:rsidRDefault="007F35DD" w:rsidP="00864E18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Deputy on 2</w:t>
            </w:r>
            <w:r w:rsidRPr="007F35DD">
              <w:rPr>
                <w:rFonts w:asciiTheme="majorHAnsi" w:hAnsiTheme="majorHAnsi" w:cstheme="majorHAnsi"/>
                <w:sz w:val="24"/>
                <w:szCs w:val="28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Pr="00C12FD3">
              <w:rPr>
                <w:rFonts w:asciiTheme="majorHAnsi" w:hAnsiTheme="majorHAnsi" w:cstheme="majorHAnsi"/>
                <w:sz w:val="24"/>
                <w:szCs w:val="28"/>
              </w:rPr>
              <w:t xml:space="preserve">bus: </w:t>
            </w:r>
            <w:r w:rsidR="00B61E53">
              <w:rPr>
                <w:rFonts w:asciiTheme="majorHAnsi" w:hAnsiTheme="majorHAnsi" w:cstheme="majorHAnsi"/>
                <w:sz w:val="24"/>
                <w:szCs w:val="28"/>
              </w:rPr>
              <w:t>Tammy Walker</w:t>
            </w:r>
          </w:p>
        </w:tc>
      </w:tr>
      <w:tr w:rsidR="0016174F" w:rsidTr="00580419">
        <w:trPr>
          <w:gridAfter w:val="2"/>
          <w:wAfter w:w="2937" w:type="dxa"/>
          <w:trHeight w:val="411"/>
        </w:trPr>
        <w:tc>
          <w:tcPr>
            <w:tcW w:w="3327" w:type="dxa"/>
            <w:gridSpan w:val="2"/>
            <w:shd w:val="clear" w:color="auto" w:fill="DAC2EC"/>
          </w:tcPr>
          <w:p w:rsidR="0016174F" w:rsidRPr="009F4044" w:rsidRDefault="0016174F" w:rsidP="001617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F4044">
              <w:rPr>
                <w:rFonts w:ascii="Arial" w:hAnsi="Arial" w:cs="Arial"/>
                <w:b/>
                <w:bCs/>
                <w:sz w:val="24"/>
                <w:szCs w:val="24"/>
              </w:rPr>
              <w:t>Hazards and Risks Identified</w:t>
            </w:r>
            <w:r w:rsidRPr="009F4044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                                          </w:t>
            </w:r>
            <w:r w:rsidRPr="009F4044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                                            </w:t>
            </w:r>
          </w:p>
        </w:tc>
        <w:tc>
          <w:tcPr>
            <w:tcW w:w="7276" w:type="dxa"/>
            <w:gridSpan w:val="4"/>
            <w:shd w:val="clear" w:color="auto" w:fill="DAC2EC"/>
          </w:tcPr>
          <w:p w:rsidR="0016174F" w:rsidRPr="009F4044" w:rsidRDefault="0016174F" w:rsidP="001617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F4044">
              <w:rPr>
                <w:rFonts w:ascii="Arial" w:hAnsi="Arial" w:cs="Arial"/>
                <w:b/>
                <w:bCs/>
                <w:sz w:val="24"/>
                <w:szCs w:val="24"/>
              </w:rPr>
              <w:t>Existing Control Measures</w:t>
            </w:r>
          </w:p>
        </w:tc>
        <w:tc>
          <w:tcPr>
            <w:tcW w:w="4637" w:type="dxa"/>
            <w:gridSpan w:val="4"/>
            <w:shd w:val="clear" w:color="auto" w:fill="DAC2EC"/>
          </w:tcPr>
          <w:p w:rsidR="0016174F" w:rsidRPr="009F4044" w:rsidRDefault="0016174F" w:rsidP="001617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F4044">
              <w:rPr>
                <w:rFonts w:ascii="Arial" w:hAnsi="Arial" w:cs="Arial"/>
                <w:b/>
                <w:bCs/>
                <w:sz w:val="24"/>
                <w:szCs w:val="24"/>
              </w:rPr>
              <w:t>Action to be taken by</w:t>
            </w:r>
          </w:p>
        </w:tc>
      </w:tr>
      <w:tr w:rsidR="00580419" w:rsidTr="00BE797F">
        <w:trPr>
          <w:gridAfter w:val="2"/>
          <w:wAfter w:w="2937" w:type="dxa"/>
          <w:trHeight w:val="411"/>
        </w:trPr>
        <w:tc>
          <w:tcPr>
            <w:tcW w:w="15240" w:type="dxa"/>
            <w:gridSpan w:val="10"/>
            <w:shd w:val="clear" w:color="auto" w:fill="DAC2EC"/>
          </w:tcPr>
          <w:p w:rsidR="00580419" w:rsidRPr="009F4044" w:rsidRDefault="00580419" w:rsidP="001617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read in line with whole school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Covid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risk assessment</w:t>
            </w:r>
          </w:p>
        </w:tc>
      </w:tr>
      <w:tr w:rsidR="00263EFF" w:rsidTr="00AC757A">
        <w:trPr>
          <w:gridAfter w:val="2"/>
          <w:wAfter w:w="2937" w:type="dxa"/>
          <w:trHeight w:val="945"/>
        </w:trPr>
        <w:tc>
          <w:tcPr>
            <w:tcW w:w="3327" w:type="dxa"/>
            <w:gridSpan w:val="2"/>
          </w:tcPr>
          <w:p w:rsidR="00263EFF" w:rsidRPr="009B7677" w:rsidRDefault="00694031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policy not being followed.</w:t>
            </w:r>
          </w:p>
        </w:tc>
        <w:tc>
          <w:tcPr>
            <w:tcW w:w="7276" w:type="dxa"/>
            <w:gridSpan w:val="4"/>
          </w:tcPr>
          <w:p w:rsidR="00263EFF" w:rsidRDefault="00694031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Phase leader to ensure letter has been sent out to parents regarding swimming lessons – copy attached.</w:t>
            </w:r>
          </w:p>
          <w:p w:rsidR="00694031" w:rsidRDefault="00694031" w:rsidP="00691135">
            <w:pPr>
              <w:rPr>
                <w:rFonts w:cstheme="minorHAnsi"/>
                <w:sz w:val="24"/>
                <w:szCs w:val="24"/>
              </w:rPr>
            </w:pPr>
          </w:p>
          <w:p w:rsidR="00694031" w:rsidRDefault="00694031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 of staff at swimming lessons to be left in the school office.</w:t>
            </w:r>
          </w:p>
          <w:p w:rsidR="00DD1E9B" w:rsidRDefault="00DD1E9B" w:rsidP="00691135">
            <w:pPr>
              <w:rPr>
                <w:rFonts w:cstheme="minorHAnsi"/>
                <w:sz w:val="24"/>
                <w:szCs w:val="24"/>
              </w:rPr>
            </w:pPr>
          </w:p>
          <w:p w:rsidR="00694031" w:rsidRDefault="00DD1E9B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Non-swimmers to stay in school and work </w:t>
            </w:r>
            <w:r w:rsidR="00F950FE">
              <w:rPr>
                <w:rFonts w:cstheme="minorHAnsi"/>
                <w:sz w:val="24"/>
                <w:szCs w:val="24"/>
              </w:rPr>
              <w:t>with a TA from the Phase.</w:t>
            </w:r>
          </w:p>
          <w:p w:rsidR="004C7689" w:rsidRDefault="004C7689" w:rsidP="00691135">
            <w:pPr>
              <w:rPr>
                <w:rFonts w:cstheme="minorHAnsi"/>
                <w:sz w:val="24"/>
                <w:szCs w:val="24"/>
              </w:rPr>
            </w:pPr>
          </w:p>
          <w:p w:rsidR="00694031" w:rsidRPr="009B7677" w:rsidRDefault="00694031" w:rsidP="00DD1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 numbers to main office on departu</w:t>
            </w:r>
            <w:r w:rsidR="00DD1E9B">
              <w:rPr>
                <w:rFonts w:cstheme="minorHAnsi"/>
                <w:sz w:val="24"/>
                <w:szCs w:val="24"/>
              </w:rPr>
              <w:t xml:space="preserve">re and confirm return to school. </w:t>
            </w:r>
          </w:p>
        </w:tc>
        <w:tc>
          <w:tcPr>
            <w:tcW w:w="4637" w:type="dxa"/>
            <w:gridSpan w:val="4"/>
          </w:tcPr>
          <w:p w:rsidR="00263EFF" w:rsidRDefault="00694031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Phase Leader</w:t>
            </w:r>
          </w:p>
          <w:p w:rsidR="00694031" w:rsidRDefault="00694031" w:rsidP="00691135">
            <w:pPr>
              <w:rPr>
                <w:rFonts w:cstheme="minorHAnsi"/>
                <w:sz w:val="24"/>
                <w:szCs w:val="24"/>
              </w:rPr>
            </w:pPr>
          </w:p>
          <w:p w:rsidR="00A60AD7" w:rsidRDefault="00A60AD7" w:rsidP="00691135">
            <w:pPr>
              <w:rPr>
                <w:rFonts w:cstheme="minorHAnsi"/>
                <w:sz w:val="24"/>
                <w:szCs w:val="24"/>
              </w:rPr>
            </w:pPr>
          </w:p>
          <w:p w:rsidR="00694031" w:rsidRDefault="00694031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Leader/Deputy</w:t>
            </w:r>
          </w:p>
          <w:p w:rsidR="00AC757A" w:rsidRDefault="00AC757A" w:rsidP="00691135">
            <w:pPr>
              <w:rPr>
                <w:rFonts w:cstheme="minorHAnsi"/>
                <w:sz w:val="24"/>
                <w:szCs w:val="24"/>
              </w:rPr>
            </w:pPr>
          </w:p>
          <w:p w:rsidR="00AC757A" w:rsidRPr="00100137" w:rsidRDefault="00AC757A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Leader / Deputy</w:t>
            </w:r>
          </w:p>
        </w:tc>
      </w:tr>
      <w:tr w:rsidR="00263EFF" w:rsidTr="00AC757A">
        <w:trPr>
          <w:gridAfter w:val="2"/>
          <w:wAfter w:w="2937" w:type="dxa"/>
          <w:trHeight w:val="1125"/>
        </w:trPr>
        <w:tc>
          <w:tcPr>
            <w:tcW w:w="3327" w:type="dxa"/>
            <w:gridSpan w:val="2"/>
          </w:tcPr>
          <w:p w:rsidR="00263EFF" w:rsidRDefault="00694031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Transport.</w:t>
            </w:r>
          </w:p>
          <w:p w:rsidR="006B464D" w:rsidRDefault="006B464D" w:rsidP="00691135">
            <w:pPr>
              <w:rPr>
                <w:rFonts w:cstheme="minorHAnsi"/>
                <w:sz w:val="24"/>
                <w:szCs w:val="24"/>
              </w:rPr>
            </w:pPr>
          </w:p>
          <w:p w:rsidR="008726BE" w:rsidRDefault="008726BE" w:rsidP="00691135">
            <w:pPr>
              <w:rPr>
                <w:rFonts w:cstheme="minorHAnsi"/>
                <w:sz w:val="24"/>
                <w:szCs w:val="24"/>
                <w:highlight w:val="cyan"/>
              </w:rPr>
            </w:pPr>
          </w:p>
          <w:p w:rsidR="008726BE" w:rsidRDefault="008726BE" w:rsidP="00691135">
            <w:pPr>
              <w:rPr>
                <w:rFonts w:cstheme="minorHAnsi"/>
                <w:sz w:val="24"/>
                <w:szCs w:val="24"/>
                <w:highlight w:val="cyan"/>
              </w:rPr>
            </w:pPr>
          </w:p>
          <w:p w:rsidR="008726BE" w:rsidRDefault="008726BE" w:rsidP="00691135">
            <w:pPr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  <w:highlight w:val="cyan"/>
              </w:rPr>
              <w:t xml:space="preserve">Specific </w:t>
            </w:r>
            <w:proofErr w:type="spellStart"/>
            <w:r>
              <w:rPr>
                <w:rFonts w:cstheme="minorHAnsi"/>
                <w:sz w:val="24"/>
                <w:szCs w:val="24"/>
                <w:highlight w:val="cyan"/>
              </w:rPr>
              <w:t>Covid</w:t>
            </w:r>
            <w:proofErr w:type="spellEnd"/>
            <w:r>
              <w:rPr>
                <w:rFonts w:cstheme="minorHAnsi"/>
                <w:sz w:val="24"/>
                <w:szCs w:val="24"/>
                <w:highlight w:val="cyan"/>
              </w:rPr>
              <w:t xml:space="preserve"> 19 measures</w:t>
            </w:r>
          </w:p>
          <w:p w:rsidR="008726BE" w:rsidRDefault="008726BE" w:rsidP="00691135">
            <w:pPr>
              <w:rPr>
                <w:rFonts w:cstheme="minorHAnsi"/>
                <w:sz w:val="24"/>
                <w:szCs w:val="24"/>
                <w:highlight w:val="cyan"/>
              </w:rPr>
            </w:pPr>
          </w:p>
          <w:p w:rsidR="006B464D" w:rsidRPr="009B7677" w:rsidRDefault="006B464D" w:rsidP="006911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6" w:type="dxa"/>
            <w:gridSpan w:val="4"/>
          </w:tcPr>
          <w:p w:rsidR="004F36D8" w:rsidRDefault="004F36D8" w:rsidP="004F36D8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4F36D8">
              <w:rPr>
                <w:rFonts w:cstheme="minorHAnsi"/>
                <w:sz w:val="24"/>
                <w:szCs w:val="24"/>
              </w:rPr>
              <w:t>First aid kit, inhalers, buckets and paper towels to be taken. First aider to be on each bus journey.</w:t>
            </w:r>
          </w:p>
          <w:p w:rsidR="004F36D8" w:rsidRPr="004F36D8" w:rsidRDefault="004F36D8" w:rsidP="004F36D8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4F36D8">
              <w:rPr>
                <w:rFonts w:cstheme="minorHAnsi"/>
                <w:sz w:val="24"/>
                <w:szCs w:val="24"/>
              </w:rPr>
              <w:t>Medical support plans to be taken.</w:t>
            </w:r>
          </w:p>
          <w:p w:rsidR="00A469BB" w:rsidRDefault="00A469BB" w:rsidP="00A469BB">
            <w:pPr>
              <w:pStyle w:val="ListParagraph"/>
              <w:numPr>
                <w:ilvl w:val="0"/>
                <w:numId w:val="5"/>
              </w:numPr>
              <w:ind w:left="280" w:hanging="283"/>
              <w:rPr>
                <w:rFonts w:cstheme="minorHAnsi"/>
                <w:sz w:val="24"/>
                <w:szCs w:val="24"/>
              </w:rPr>
            </w:pPr>
            <w:r w:rsidRPr="00A469BB">
              <w:rPr>
                <w:rFonts w:cstheme="minorHAnsi"/>
                <w:sz w:val="24"/>
                <w:szCs w:val="24"/>
              </w:rPr>
              <w:t xml:space="preserve">Care to be taken when leaving the school premises to board the bus, at the venue and return. </w:t>
            </w:r>
            <w:r w:rsidRPr="00A469BB">
              <w:rPr>
                <w:rFonts w:cstheme="minorHAnsi"/>
                <w:sz w:val="24"/>
                <w:szCs w:val="24"/>
                <w:highlight w:val="cyan"/>
              </w:rPr>
              <w:t>Children to walk in a socially distanced line.</w:t>
            </w:r>
          </w:p>
          <w:p w:rsidR="004F36D8" w:rsidRDefault="00A469BB" w:rsidP="004F36D8">
            <w:pPr>
              <w:pStyle w:val="ListParagraph"/>
              <w:numPr>
                <w:ilvl w:val="0"/>
                <w:numId w:val="5"/>
              </w:numPr>
              <w:ind w:left="28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Boys to sit downstairs and girls upstairs </w:t>
            </w:r>
            <w:proofErr w:type="spellStart"/>
            <w:r>
              <w:rPr>
                <w:rFonts w:cstheme="minorHAnsi"/>
                <w:sz w:val="24"/>
                <w:szCs w:val="24"/>
              </w:rPr>
              <w:t>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 changing room groups</w:t>
            </w:r>
          </w:p>
          <w:p w:rsidR="00A469BB" w:rsidRPr="004F36D8" w:rsidRDefault="00A469BB" w:rsidP="004F36D8">
            <w:pPr>
              <w:pStyle w:val="ListParagraph"/>
              <w:numPr>
                <w:ilvl w:val="0"/>
                <w:numId w:val="5"/>
              </w:numPr>
              <w:ind w:left="280" w:hanging="283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  <w:highlight w:val="cyan"/>
              </w:rPr>
              <w:t>Set seating consistent each week that reflects the class seating plan. Children and staff to sit in the same seat on each journey. Seating plan to be taken</w:t>
            </w:r>
            <w:r w:rsidRPr="004F36D8">
              <w:rPr>
                <w:rFonts w:cstheme="minorHAnsi"/>
                <w:sz w:val="24"/>
                <w:szCs w:val="24"/>
              </w:rPr>
              <w:t>.</w:t>
            </w:r>
            <w:r w:rsidR="004F36D8" w:rsidRPr="004F36D8">
              <w:rPr>
                <w:rFonts w:cstheme="minorHAnsi"/>
                <w:sz w:val="24"/>
                <w:szCs w:val="24"/>
              </w:rPr>
              <w:t xml:space="preserve"> Pupils prone to travel sickness to sit at the front of the bus.</w:t>
            </w:r>
          </w:p>
          <w:p w:rsidR="00A469BB" w:rsidRDefault="00A469BB" w:rsidP="00A469BB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Staff to ensure seating plans are saved on T Drive </w:t>
            </w:r>
          </w:p>
          <w:p w:rsidR="00A469BB" w:rsidRPr="00A469BB" w:rsidRDefault="00A469BB" w:rsidP="00A469BB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cstheme="minorHAnsi"/>
                <w:sz w:val="24"/>
                <w:szCs w:val="24"/>
              </w:rPr>
            </w:pPr>
            <w:r w:rsidRPr="00A469BB">
              <w:rPr>
                <w:rFonts w:cstheme="minorHAnsi"/>
                <w:sz w:val="24"/>
                <w:szCs w:val="24"/>
              </w:rPr>
              <w:t>Staff to ensure all pupil seat belts are fastened.</w:t>
            </w:r>
          </w:p>
          <w:p w:rsidR="008726BE" w:rsidRDefault="00A469BB" w:rsidP="008726BE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cstheme="minorHAnsi"/>
                <w:sz w:val="24"/>
                <w:szCs w:val="24"/>
                <w:highlight w:val="cyan"/>
              </w:rPr>
            </w:pPr>
            <w:r w:rsidRPr="008726BE">
              <w:rPr>
                <w:rFonts w:cstheme="minorHAnsi"/>
                <w:sz w:val="24"/>
                <w:szCs w:val="24"/>
                <w:highlight w:val="cyan"/>
              </w:rPr>
              <w:t>All windows to be open to ensure ventilation</w:t>
            </w:r>
          </w:p>
          <w:p w:rsidR="00A469BB" w:rsidRPr="008726BE" w:rsidRDefault="00A469BB" w:rsidP="008726BE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cstheme="minorHAnsi"/>
                <w:sz w:val="24"/>
                <w:szCs w:val="24"/>
                <w:highlight w:val="cyan"/>
              </w:rPr>
            </w:pPr>
            <w:r w:rsidRPr="008726BE">
              <w:rPr>
                <w:rFonts w:cstheme="minorHAnsi"/>
                <w:sz w:val="24"/>
                <w:szCs w:val="24"/>
                <w:highlight w:val="cyan"/>
              </w:rPr>
              <w:t>Staff to wear a face covering</w:t>
            </w:r>
          </w:p>
          <w:p w:rsidR="00A469BB" w:rsidRDefault="00A469BB" w:rsidP="00A469BB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Children to face forward, and stay seated, at all times</w:t>
            </w:r>
          </w:p>
          <w:p w:rsidR="004F36D8" w:rsidRDefault="00A469BB" w:rsidP="004F36D8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to monitor pupils from set seats</w:t>
            </w:r>
          </w:p>
          <w:p w:rsidR="004F36D8" w:rsidRPr="004F36D8" w:rsidRDefault="004F36D8" w:rsidP="004F36D8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4F36D8">
              <w:rPr>
                <w:rFonts w:cstheme="minorHAnsi"/>
                <w:sz w:val="24"/>
                <w:szCs w:val="24"/>
              </w:rPr>
              <w:t>dult to sit by emergency exits and adults to sit on front seats.</w:t>
            </w:r>
          </w:p>
          <w:p w:rsidR="00A469BB" w:rsidRPr="008726BE" w:rsidRDefault="00A469BB" w:rsidP="00A469BB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cstheme="minorHAnsi"/>
                <w:sz w:val="24"/>
                <w:szCs w:val="24"/>
                <w:highlight w:val="cyan"/>
              </w:rPr>
            </w:pPr>
            <w:r w:rsidRPr="00A469BB">
              <w:rPr>
                <w:rFonts w:cstheme="minorHAnsi"/>
                <w:sz w:val="24"/>
                <w:szCs w:val="24"/>
              </w:rPr>
              <w:t xml:space="preserve">On arrival adult to alight first and </w:t>
            </w:r>
            <w:r w:rsidRPr="008726BE">
              <w:rPr>
                <w:rFonts w:cstheme="minorHAnsi"/>
                <w:sz w:val="24"/>
                <w:szCs w:val="24"/>
                <w:highlight w:val="cyan"/>
              </w:rPr>
              <w:t>provide hand gel to all children as they alight.</w:t>
            </w:r>
          </w:p>
          <w:p w:rsidR="004F36D8" w:rsidRPr="004F36D8" w:rsidRDefault="00A469BB" w:rsidP="00EB7332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cstheme="minorHAnsi"/>
                <w:sz w:val="24"/>
                <w:szCs w:val="24"/>
              </w:rPr>
            </w:pPr>
            <w:r w:rsidRPr="004F36D8">
              <w:rPr>
                <w:rFonts w:cstheme="minorHAnsi"/>
                <w:sz w:val="24"/>
                <w:szCs w:val="24"/>
              </w:rPr>
              <w:t xml:space="preserve">Staff to </w:t>
            </w:r>
            <w:r w:rsidR="00694031" w:rsidRPr="004F36D8">
              <w:rPr>
                <w:rFonts w:cstheme="minorHAnsi"/>
                <w:sz w:val="24"/>
                <w:szCs w:val="24"/>
              </w:rPr>
              <w:t>supervise children being aware of other traffic and dangers.</w:t>
            </w:r>
            <w:r w:rsidR="002D50B2" w:rsidRPr="004F36D8">
              <w:rPr>
                <w:rFonts w:cstheme="minorHAnsi"/>
                <w:sz w:val="24"/>
                <w:szCs w:val="24"/>
              </w:rPr>
              <w:t xml:space="preserve"> </w:t>
            </w:r>
            <w:r w:rsidR="004F36D8" w:rsidRPr="004F36D8">
              <w:rPr>
                <w:rFonts w:cstheme="minorHAnsi"/>
                <w:sz w:val="24"/>
                <w:szCs w:val="24"/>
              </w:rPr>
              <w:t xml:space="preserve">Children to be walked from the bus on the pavement area to the main entrance. Staff to be positioned along the group with a member of staff at the front and back. </w:t>
            </w:r>
            <w:r w:rsidR="004F36D8" w:rsidRPr="004F36D8">
              <w:rPr>
                <w:rFonts w:cstheme="minorHAnsi"/>
                <w:sz w:val="24"/>
                <w:szCs w:val="24"/>
                <w:highlight w:val="cyan"/>
              </w:rPr>
              <w:t>Children to walk in a socially distanced line.</w:t>
            </w:r>
          </w:p>
          <w:p w:rsidR="004F36D8" w:rsidRDefault="00694031" w:rsidP="00691135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cstheme="minorHAnsi"/>
                <w:sz w:val="24"/>
                <w:szCs w:val="24"/>
              </w:rPr>
            </w:pPr>
            <w:r w:rsidRPr="00A469BB">
              <w:rPr>
                <w:rFonts w:cstheme="minorHAnsi"/>
                <w:sz w:val="24"/>
                <w:szCs w:val="24"/>
              </w:rPr>
              <w:t>Member of staff to check the bus to ensure all pupils and belongings have been removed.</w:t>
            </w:r>
          </w:p>
          <w:p w:rsidR="00A8552E" w:rsidRPr="004F36D8" w:rsidRDefault="00A8552E" w:rsidP="00691135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cstheme="minorHAnsi"/>
                <w:sz w:val="24"/>
                <w:szCs w:val="24"/>
              </w:rPr>
            </w:pPr>
            <w:r w:rsidRPr="004F36D8">
              <w:rPr>
                <w:rFonts w:cstheme="minorHAnsi"/>
                <w:sz w:val="24"/>
                <w:szCs w:val="24"/>
              </w:rPr>
              <w:t>Bus to park in the bus bay at the right hand side of the building</w:t>
            </w:r>
          </w:p>
        </w:tc>
        <w:tc>
          <w:tcPr>
            <w:tcW w:w="4637" w:type="dxa"/>
            <w:gridSpan w:val="4"/>
          </w:tcPr>
          <w:p w:rsidR="00A60AD7" w:rsidRDefault="00A60AD7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adults</w:t>
            </w:r>
          </w:p>
          <w:p w:rsidR="00A60AD7" w:rsidRDefault="00A60AD7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Driver</w:t>
            </w:r>
          </w:p>
          <w:p w:rsidR="00A60AD7" w:rsidRDefault="00A60AD7" w:rsidP="00691135">
            <w:pPr>
              <w:rPr>
                <w:rFonts w:cstheme="minorHAnsi"/>
                <w:sz w:val="24"/>
                <w:szCs w:val="24"/>
              </w:rPr>
            </w:pPr>
          </w:p>
          <w:p w:rsidR="00A60AD7" w:rsidRPr="00100137" w:rsidRDefault="00A60AD7" w:rsidP="00A469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</w:t>
            </w:r>
            <w:r w:rsidR="00A469BB">
              <w:rPr>
                <w:rFonts w:cstheme="minorHAnsi"/>
                <w:sz w:val="24"/>
                <w:szCs w:val="24"/>
              </w:rPr>
              <w:t>children</w:t>
            </w:r>
          </w:p>
        </w:tc>
      </w:tr>
      <w:tr w:rsidR="004F36D8" w:rsidTr="00AC757A">
        <w:trPr>
          <w:gridAfter w:val="2"/>
          <w:wAfter w:w="2937" w:type="dxa"/>
          <w:trHeight w:val="1125"/>
        </w:trPr>
        <w:tc>
          <w:tcPr>
            <w:tcW w:w="3327" w:type="dxa"/>
            <w:gridSpan w:val="2"/>
          </w:tcPr>
          <w:p w:rsidR="004F36D8" w:rsidRDefault="004F36D8" w:rsidP="004F36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Entry to Sedbergh Sport’ Centre</w:t>
            </w:r>
          </w:p>
        </w:tc>
        <w:tc>
          <w:tcPr>
            <w:tcW w:w="7276" w:type="dxa"/>
            <w:gridSpan w:val="4"/>
          </w:tcPr>
          <w:p w:rsidR="004F36D8" w:rsidRPr="008726BE" w:rsidRDefault="004F36D8" w:rsidP="004F36D8">
            <w:pPr>
              <w:pStyle w:val="ListParagraph"/>
              <w:numPr>
                <w:ilvl w:val="0"/>
                <w:numId w:val="7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Both groups to arrive 5 minutes beforehand</w:t>
            </w:r>
          </w:p>
          <w:p w:rsidR="004F36D8" w:rsidRDefault="004F36D8" w:rsidP="004F36D8">
            <w:pPr>
              <w:pStyle w:val="ListParagraph"/>
              <w:numPr>
                <w:ilvl w:val="0"/>
                <w:numId w:val="7"/>
              </w:numPr>
              <w:ind w:left="280" w:hanging="28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  <w:highlight w:val="cyan"/>
              </w:rPr>
              <w:t>All staff and pupils to have used hand gel prior to entry</w:t>
            </w:r>
          </w:p>
          <w:p w:rsidR="004F36D8" w:rsidRDefault="004F36D8" w:rsidP="004F36D8">
            <w:pPr>
              <w:pStyle w:val="ListParagraph"/>
              <w:numPr>
                <w:ilvl w:val="0"/>
                <w:numId w:val="7"/>
              </w:numPr>
              <w:ind w:left="280" w:hanging="28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  <w:highlight w:val="cyan"/>
              </w:rPr>
              <w:t>All staff to wear a face covering, unless exempt. Exempt members of staff to speak to the HT or DHT to be provided with a lanyard</w:t>
            </w:r>
          </w:p>
          <w:p w:rsidR="004F36D8" w:rsidRDefault="004F36D8" w:rsidP="004F36D8">
            <w:pPr>
              <w:pStyle w:val="ListParagraph"/>
              <w:numPr>
                <w:ilvl w:val="0"/>
                <w:numId w:val="7"/>
              </w:numPr>
              <w:ind w:left="280" w:hanging="28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  <w:highlight w:val="cyan"/>
              </w:rPr>
              <w:t>On entry to follow signs and wait at the interior barrier entrance to be collected</w:t>
            </w:r>
          </w:p>
          <w:p w:rsidR="004F36D8" w:rsidRPr="004F36D8" w:rsidRDefault="004F36D8" w:rsidP="004F36D8">
            <w:pPr>
              <w:pStyle w:val="ListParagraph"/>
              <w:numPr>
                <w:ilvl w:val="0"/>
                <w:numId w:val="7"/>
              </w:numPr>
              <w:ind w:left="280" w:hanging="280"/>
              <w:rPr>
                <w:rFonts w:cstheme="minorHAnsi"/>
                <w:sz w:val="24"/>
                <w:szCs w:val="24"/>
                <w:highlight w:val="cyan"/>
              </w:rPr>
            </w:pPr>
            <w:r w:rsidRPr="008726BE">
              <w:rPr>
                <w:rFonts w:cstheme="minorHAnsi"/>
                <w:sz w:val="24"/>
                <w:szCs w:val="24"/>
                <w:highlight w:val="cyan"/>
              </w:rPr>
              <w:t>Set changing places within the cloakroom to mirror bus seating as far as possible. Plan to be kept by staff</w:t>
            </w:r>
          </w:p>
        </w:tc>
        <w:tc>
          <w:tcPr>
            <w:tcW w:w="4637" w:type="dxa"/>
            <w:gridSpan w:val="4"/>
          </w:tcPr>
          <w:p w:rsidR="004F36D8" w:rsidRDefault="004F36D8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staff and children </w:t>
            </w:r>
          </w:p>
        </w:tc>
      </w:tr>
      <w:tr w:rsidR="00A60AD7" w:rsidTr="00AC757A">
        <w:trPr>
          <w:gridAfter w:val="2"/>
          <w:wAfter w:w="2937" w:type="dxa"/>
          <w:trHeight w:val="557"/>
        </w:trPr>
        <w:tc>
          <w:tcPr>
            <w:tcW w:w="3327" w:type="dxa"/>
            <w:gridSpan w:val="2"/>
          </w:tcPr>
          <w:p w:rsidR="00A60AD7" w:rsidRDefault="00A60AD7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Entry to changing rooms</w:t>
            </w:r>
          </w:p>
        </w:tc>
        <w:tc>
          <w:tcPr>
            <w:tcW w:w="7276" w:type="dxa"/>
            <w:gridSpan w:val="4"/>
          </w:tcPr>
          <w:p w:rsidR="00E3069C" w:rsidRDefault="004F36D8" w:rsidP="00691135">
            <w:pPr>
              <w:pStyle w:val="ListParagraph"/>
              <w:numPr>
                <w:ilvl w:val="0"/>
                <w:numId w:val="8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Both groups to be collected from the entrance and walked to the changing room by a member of staff </w:t>
            </w:r>
            <w:r w:rsidR="00A60AD7" w:rsidRPr="004F36D8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A60AD7" w:rsidRPr="004F36D8">
              <w:rPr>
                <w:rFonts w:cstheme="minorHAnsi"/>
                <w:sz w:val="24"/>
                <w:szCs w:val="24"/>
              </w:rPr>
              <w:t>rhs</w:t>
            </w:r>
            <w:proofErr w:type="spellEnd"/>
            <w:r w:rsidR="00A60AD7" w:rsidRPr="004F36D8">
              <w:rPr>
                <w:rFonts w:cstheme="minorHAnsi"/>
                <w:sz w:val="24"/>
                <w:szCs w:val="24"/>
              </w:rPr>
              <w:t xml:space="preserve"> entrance)</w:t>
            </w:r>
            <w:r w:rsidR="002D50B2" w:rsidRPr="004F36D8">
              <w:rPr>
                <w:rFonts w:cstheme="minorHAnsi"/>
                <w:sz w:val="24"/>
                <w:szCs w:val="24"/>
              </w:rPr>
              <w:t xml:space="preserve">. </w:t>
            </w:r>
            <w:r w:rsidR="002D50B2" w:rsidRPr="004F36D8">
              <w:rPr>
                <w:rFonts w:cstheme="minorHAnsi"/>
                <w:sz w:val="24"/>
                <w:szCs w:val="24"/>
                <w:highlight w:val="cyan"/>
              </w:rPr>
              <w:t>Children to walk in a socially distanced line.</w:t>
            </w:r>
          </w:p>
          <w:p w:rsidR="00A60AD7" w:rsidRPr="00E3069C" w:rsidRDefault="00A60AD7" w:rsidP="00691135">
            <w:pPr>
              <w:pStyle w:val="ListParagraph"/>
              <w:numPr>
                <w:ilvl w:val="0"/>
                <w:numId w:val="8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E3069C">
              <w:rPr>
                <w:rFonts w:cstheme="minorHAnsi"/>
                <w:sz w:val="24"/>
                <w:szCs w:val="24"/>
              </w:rPr>
              <w:t>Children to use following changing rooms:</w:t>
            </w:r>
          </w:p>
          <w:p w:rsidR="00A60AD7" w:rsidRDefault="00A60AD7" w:rsidP="00E3069C">
            <w:pPr>
              <w:ind w:left="422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10:45 am – Boys – changing rom 3</w:t>
            </w:r>
          </w:p>
          <w:p w:rsidR="00A60AD7" w:rsidRDefault="00A60AD7" w:rsidP="00E3069C">
            <w:pPr>
              <w:ind w:left="422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10:45 am – Girls  - changing room 4</w:t>
            </w:r>
          </w:p>
          <w:p w:rsidR="00A60AD7" w:rsidRDefault="00A60AD7" w:rsidP="00E3069C">
            <w:pPr>
              <w:ind w:left="422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11:15 am  Boys – changing room 1</w:t>
            </w:r>
          </w:p>
          <w:p w:rsidR="00A60AD7" w:rsidRDefault="00A60AD7" w:rsidP="00E3069C">
            <w:pPr>
              <w:ind w:left="422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11:15 am  Girls – changing room 2</w:t>
            </w:r>
          </w:p>
          <w:p w:rsidR="002D50B2" w:rsidRDefault="00A60AD7" w:rsidP="00E3069C">
            <w:pPr>
              <w:pStyle w:val="ListParagraph"/>
              <w:numPr>
                <w:ilvl w:val="0"/>
                <w:numId w:val="9"/>
              </w:numPr>
              <w:ind w:left="280" w:hanging="283"/>
              <w:rPr>
                <w:rFonts w:cstheme="minorHAnsi"/>
                <w:sz w:val="24"/>
                <w:szCs w:val="24"/>
              </w:rPr>
            </w:pPr>
            <w:r w:rsidRPr="00E3069C">
              <w:rPr>
                <w:rFonts w:cstheme="minorHAnsi"/>
                <w:sz w:val="24"/>
                <w:szCs w:val="24"/>
              </w:rPr>
              <w:t>Two school adults to be present in each changing room</w:t>
            </w:r>
          </w:p>
          <w:p w:rsidR="00E3069C" w:rsidRDefault="00E3069C" w:rsidP="00E3069C">
            <w:pPr>
              <w:pStyle w:val="ListParagraph"/>
              <w:numPr>
                <w:ilvl w:val="0"/>
                <w:numId w:val="9"/>
              </w:numPr>
              <w:ind w:left="28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Changing rooms to be thoroughly cleaned after use by the previous school</w:t>
            </w:r>
          </w:p>
          <w:p w:rsidR="00A60AD7" w:rsidRPr="00E3069C" w:rsidRDefault="002D50B2" w:rsidP="00E3069C">
            <w:pPr>
              <w:pStyle w:val="ListParagraph"/>
              <w:numPr>
                <w:ilvl w:val="0"/>
                <w:numId w:val="9"/>
              </w:numPr>
              <w:ind w:left="280" w:hanging="283"/>
              <w:rPr>
                <w:rFonts w:cstheme="minorHAnsi"/>
                <w:sz w:val="24"/>
                <w:szCs w:val="24"/>
              </w:rPr>
            </w:pPr>
            <w:r w:rsidRPr="00E3069C">
              <w:rPr>
                <w:rFonts w:cstheme="minorHAnsi"/>
                <w:sz w:val="24"/>
                <w:szCs w:val="24"/>
                <w:highlight w:val="cyan"/>
              </w:rPr>
              <w:t xml:space="preserve">Set changing places within the cloakroom to mirror </w:t>
            </w:r>
            <w:r w:rsidR="00E3069C" w:rsidRPr="00E3069C">
              <w:rPr>
                <w:rFonts w:cstheme="minorHAnsi"/>
                <w:sz w:val="24"/>
                <w:szCs w:val="24"/>
                <w:highlight w:val="cyan"/>
              </w:rPr>
              <w:t>bu</w:t>
            </w:r>
            <w:r w:rsidRPr="00E3069C">
              <w:rPr>
                <w:rFonts w:cstheme="minorHAnsi"/>
                <w:sz w:val="24"/>
                <w:szCs w:val="24"/>
                <w:highlight w:val="cyan"/>
              </w:rPr>
              <w:t xml:space="preserve">s seating as far as possible. Plan to be saved </w:t>
            </w:r>
            <w:proofErr w:type="gramStart"/>
            <w:r w:rsidRPr="00E3069C">
              <w:rPr>
                <w:rFonts w:cstheme="minorHAnsi"/>
                <w:sz w:val="24"/>
                <w:szCs w:val="24"/>
                <w:highlight w:val="cyan"/>
              </w:rPr>
              <w:t>on  T</w:t>
            </w:r>
            <w:proofErr w:type="gramEnd"/>
            <w:r w:rsidRPr="00E3069C">
              <w:rPr>
                <w:rFonts w:cstheme="minorHAnsi"/>
                <w:sz w:val="24"/>
                <w:szCs w:val="24"/>
                <w:highlight w:val="cyan"/>
              </w:rPr>
              <w:t xml:space="preserve"> Drive.</w:t>
            </w:r>
          </w:p>
        </w:tc>
        <w:tc>
          <w:tcPr>
            <w:tcW w:w="4637" w:type="dxa"/>
            <w:gridSpan w:val="4"/>
          </w:tcPr>
          <w:p w:rsidR="008D5C27" w:rsidRDefault="008D5C27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adults</w:t>
            </w:r>
            <w:r w:rsidR="00E3069C">
              <w:rPr>
                <w:rFonts w:cstheme="minorHAnsi"/>
                <w:sz w:val="24"/>
                <w:szCs w:val="24"/>
              </w:rPr>
              <w:t xml:space="preserve"> and children</w:t>
            </w:r>
          </w:p>
        </w:tc>
      </w:tr>
      <w:tr w:rsidR="00805B44" w:rsidTr="00AC757A">
        <w:trPr>
          <w:gridAfter w:val="2"/>
          <w:wAfter w:w="2937" w:type="dxa"/>
          <w:trHeight w:val="557"/>
        </w:trPr>
        <w:tc>
          <w:tcPr>
            <w:tcW w:w="3327" w:type="dxa"/>
            <w:gridSpan w:val="2"/>
          </w:tcPr>
          <w:p w:rsidR="00805B44" w:rsidRDefault="00805B44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changing</w:t>
            </w:r>
          </w:p>
        </w:tc>
        <w:tc>
          <w:tcPr>
            <w:tcW w:w="7276" w:type="dxa"/>
            <w:gridSpan w:val="4"/>
          </w:tcPr>
          <w:p w:rsidR="00805B44" w:rsidRDefault="00805B44" w:rsidP="00691135">
            <w:pPr>
              <w:pStyle w:val="ListParagraph"/>
              <w:numPr>
                <w:ilvl w:val="0"/>
                <w:numId w:val="8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who are going in the pool to support SEND children to use cubicle 1</w:t>
            </w:r>
          </w:p>
          <w:p w:rsidR="00805B44" w:rsidRDefault="00805B44" w:rsidP="00691135">
            <w:pPr>
              <w:pStyle w:val="ListParagraph"/>
              <w:numPr>
                <w:ilvl w:val="0"/>
                <w:numId w:val="8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  <w:highlight w:val="cyan"/>
              </w:rPr>
              <w:t>Cubicle 1 to be cleaned by Sedbergh staff prior to the next group and use by the next staff member</w:t>
            </w:r>
          </w:p>
        </w:tc>
        <w:tc>
          <w:tcPr>
            <w:tcW w:w="4637" w:type="dxa"/>
            <w:gridSpan w:val="4"/>
          </w:tcPr>
          <w:p w:rsidR="00805B44" w:rsidRDefault="00B0475C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Lofthouse</w:t>
            </w:r>
          </w:p>
          <w:p w:rsidR="00B0475C" w:rsidRDefault="00B0475C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Woodrup</w:t>
            </w:r>
          </w:p>
          <w:p w:rsidR="00B0475C" w:rsidRDefault="00B0475C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Sedbergh staff</w:t>
            </w:r>
          </w:p>
        </w:tc>
      </w:tr>
      <w:tr w:rsidR="00E3069C" w:rsidTr="00AC757A">
        <w:trPr>
          <w:gridAfter w:val="2"/>
          <w:wAfter w:w="2937" w:type="dxa"/>
          <w:trHeight w:val="557"/>
        </w:trPr>
        <w:tc>
          <w:tcPr>
            <w:tcW w:w="3327" w:type="dxa"/>
            <w:gridSpan w:val="2"/>
          </w:tcPr>
          <w:p w:rsidR="00E3069C" w:rsidRDefault="00E3069C" w:rsidP="006911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Moving round the centre:</w:t>
            </w:r>
          </w:p>
          <w:p w:rsidR="00E3069C" w:rsidRDefault="00E3069C" w:rsidP="00E3069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the changing rooms to the pool</w:t>
            </w:r>
          </w:p>
          <w:p w:rsidR="00E3069C" w:rsidRPr="00E3069C" w:rsidRDefault="00E3069C" w:rsidP="00E3069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the pool back to the changing rooms</w:t>
            </w:r>
          </w:p>
        </w:tc>
        <w:tc>
          <w:tcPr>
            <w:tcW w:w="7276" w:type="dxa"/>
            <w:gridSpan w:val="4"/>
          </w:tcPr>
          <w:p w:rsidR="00E3069C" w:rsidRPr="008726BE" w:rsidRDefault="00E3069C" w:rsidP="004F36D8">
            <w:pPr>
              <w:pStyle w:val="ListParagraph"/>
              <w:numPr>
                <w:ilvl w:val="0"/>
                <w:numId w:val="8"/>
              </w:numPr>
              <w:ind w:left="280" w:hanging="280"/>
              <w:rPr>
                <w:rFonts w:cstheme="minorHAnsi"/>
                <w:sz w:val="24"/>
                <w:szCs w:val="24"/>
                <w:highlight w:val="cyan"/>
              </w:rPr>
            </w:pPr>
            <w:r w:rsidRPr="008726BE">
              <w:rPr>
                <w:rFonts w:cstheme="minorHAnsi"/>
                <w:sz w:val="24"/>
                <w:szCs w:val="24"/>
                <w:highlight w:val="cyan"/>
              </w:rPr>
              <w:t>A one way system is in place so that there is no crossing of paths</w:t>
            </w:r>
          </w:p>
          <w:p w:rsidR="00E3069C" w:rsidRPr="008726BE" w:rsidRDefault="00805B44" w:rsidP="004F36D8">
            <w:pPr>
              <w:pStyle w:val="ListParagraph"/>
              <w:numPr>
                <w:ilvl w:val="0"/>
                <w:numId w:val="8"/>
              </w:numPr>
              <w:ind w:left="280" w:hanging="280"/>
              <w:rPr>
                <w:rFonts w:cstheme="minorHAnsi"/>
                <w:sz w:val="24"/>
                <w:szCs w:val="24"/>
                <w:highlight w:val="cyan"/>
              </w:rPr>
            </w:pPr>
            <w:r w:rsidRPr="008726BE">
              <w:rPr>
                <w:rFonts w:cstheme="minorHAnsi"/>
                <w:sz w:val="24"/>
                <w:szCs w:val="24"/>
                <w:highlight w:val="cyan"/>
              </w:rPr>
              <w:t>On leaving cloakrooms follow the one way signs and queue up on the lockers side to wait to be taken to the pool</w:t>
            </w:r>
          </w:p>
          <w:p w:rsidR="00805B44" w:rsidRPr="008726BE" w:rsidRDefault="00805B44" w:rsidP="004F36D8">
            <w:pPr>
              <w:pStyle w:val="ListParagraph"/>
              <w:numPr>
                <w:ilvl w:val="0"/>
                <w:numId w:val="8"/>
              </w:numPr>
              <w:ind w:left="280" w:hanging="280"/>
              <w:rPr>
                <w:rFonts w:cstheme="minorHAnsi"/>
                <w:sz w:val="24"/>
                <w:szCs w:val="24"/>
                <w:highlight w:val="cyan"/>
              </w:rPr>
            </w:pPr>
            <w:r w:rsidRPr="008726BE">
              <w:rPr>
                <w:rFonts w:cstheme="minorHAnsi"/>
                <w:sz w:val="24"/>
                <w:szCs w:val="24"/>
                <w:highlight w:val="cyan"/>
              </w:rPr>
              <w:t>Whilst sitting on the pool side children will be socially distanced</w:t>
            </w:r>
          </w:p>
          <w:p w:rsidR="00805B44" w:rsidRDefault="00805B44" w:rsidP="004F36D8">
            <w:pPr>
              <w:pStyle w:val="ListParagraph"/>
              <w:numPr>
                <w:ilvl w:val="0"/>
                <w:numId w:val="8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  <w:highlight w:val="cyan"/>
              </w:rPr>
              <w:t>When exiting the pool follow the ne way signs to the far end of the changing room and then walk up past the changing cubicles</w:t>
            </w:r>
          </w:p>
        </w:tc>
        <w:tc>
          <w:tcPr>
            <w:tcW w:w="4637" w:type="dxa"/>
            <w:gridSpan w:val="4"/>
          </w:tcPr>
          <w:p w:rsidR="00E3069C" w:rsidRDefault="00B0475C" w:rsidP="00B047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staff and children</w:t>
            </w:r>
          </w:p>
        </w:tc>
      </w:tr>
      <w:tr w:rsidR="00805B44" w:rsidTr="00AC757A">
        <w:trPr>
          <w:gridAfter w:val="2"/>
          <w:wAfter w:w="2937" w:type="dxa"/>
          <w:trHeight w:val="557"/>
        </w:trPr>
        <w:tc>
          <w:tcPr>
            <w:tcW w:w="3327" w:type="dxa"/>
            <w:gridSpan w:val="2"/>
          </w:tcPr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Exit from Sedbergh Sport’ Centre</w:t>
            </w:r>
          </w:p>
        </w:tc>
        <w:tc>
          <w:tcPr>
            <w:tcW w:w="7276" w:type="dxa"/>
            <w:gridSpan w:val="4"/>
          </w:tcPr>
          <w:p w:rsidR="00805B44" w:rsidRDefault="00805B44" w:rsidP="00805B44">
            <w:pPr>
              <w:pStyle w:val="ListParagraph"/>
              <w:numPr>
                <w:ilvl w:val="0"/>
                <w:numId w:val="7"/>
              </w:numPr>
              <w:ind w:left="280" w:hanging="28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  <w:highlight w:val="cyan"/>
              </w:rPr>
              <w:t>When children are ready to leave they walk in a socially distanced line and exit the centre by the double doors</w:t>
            </w:r>
          </w:p>
          <w:p w:rsidR="00306F0B" w:rsidRPr="00306F0B" w:rsidRDefault="00306F0B" w:rsidP="00805B44">
            <w:pPr>
              <w:pStyle w:val="ListParagraph"/>
              <w:numPr>
                <w:ilvl w:val="0"/>
                <w:numId w:val="7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306F0B">
              <w:rPr>
                <w:rFonts w:cstheme="minorHAnsi"/>
                <w:sz w:val="24"/>
                <w:szCs w:val="24"/>
              </w:rPr>
              <w:t>Staff to supervise closely to the bus</w:t>
            </w:r>
          </w:p>
          <w:p w:rsidR="00306F0B" w:rsidRPr="004F36D8" w:rsidRDefault="00306F0B" w:rsidP="00805B44">
            <w:pPr>
              <w:pStyle w:val="ListParagraph"/>
              <w:numPr>
                <w:ilvl w:val="0"/>
                <w:numId w:val="7"/>
              </w:numPr>
              <w:ind w:left="280" w:hanging="28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  <w:highlight w:val="cyan"/>
              </w:rPr>
              <w:t>All</w:t>
            </w:r>
            <w:r w:rsidR="007E3A47">
              <w:rPr>
                <w:rFonts w:cstheme="minorHAnsi"/>
                <w:sz w:val="24"/>
                <w:szCs w:val="24"/>
                <w:highlight w:val="cyan"/>
              </w:rPr>
              <w:t xml:space="preserve"> </w:t>
            </w:r>
            <w:r>
              <w:rPr>
                <w:rFonts w:cstheme="minorHAnsi"/>
                <w:sz w:val="24"/>
                <w:szCs w:val="24"/>
                <w:highlight w:val="cyan"/>
              </w:rPr>
              <w:t>children and staff to hand sanitise on arrival at school</w:t>
            </w:r>
          </w:p>
        </w:tc>
        <w:tc>
          <w:tcPr>
            <w:tcW w:w="4637" w:type="dxa"/>
            <w:gridSpan w:val="4"/>
          </w:tcPr>
          <w:p w:rsidR="00805B44" w:rsidRDefault="00B0475C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staff and children</w:t>
            </w:r>
          </w:p>
        </w:tc>
      </w:tr>
      <w:tr w:rsidR="00805B44" w:rsidTr="008726BE">
        <w:trPr>
          <w:gridAfter w:val="2"/>
          <w:wAfter w:w="2937" w:type="dxa"/>
          <w:trHeight w:val="346"/>
        </w:trPr>
        <w:tc>
          <w:tcPr>
            <w:tcW w:w="3327" w:type="dxa"/>
            <w:gridSpan w:val="2"/>
          </w:tcPr>
          <w:p w:rsidR="00805B44" w:rsidRPr="009B7677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Children becoming lost</w:t>
            </w:r>
          </w:p>
        </w:tc>
        <w:tc>
          <w:tcPr>
            <w:tcW w:w="7276" w:type="dxa"/>
            <w:gridSpan w:val="4"/>
          </w:tcPr>
          <w:p w:rsidR="008726BE" w:rsidRDefault="00805B44" w:rsidP="00805B44">
            <w:pPr>
              <w:pStyle w:val="ListParagraph"/>
              <w:numPr>
                <w:ilvl w:val="0"/>
                <w:numId w:val="7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Clear instructions as to expectations of behaviour and responsibilities to themselves and to one another.</w:t>
            </w:r>
          </w:p>
          <w:p w:rsidR="008726BE" w:rsidRDefault="00805B44" w:rsidP="00805B44">
            <w:pPr>
              <w:pStyle w:val="ListParagraph"/>
              <w:numPr>
                <w:ilvl w:val="0"/>
                <w:numId w:val="7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All staff to have a list of groupings and be aware of special /medical needs.</w:t>
            </w:r>
          </w:p>
          <w:p w:rsidR="00805B44" w:rsidRPr="008726BE" w:rsidRDefault="00805B44" w:rsidP="00805B44">
            <w:pPr>
              <w:pStyle w:val="ListParagraph"/>
              <w:numPr>
                <w:ilvl w:val="0"/>
                <w:numId w:val="7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Regular check of numbers, either in their group or as a whole.</w:t>
            </w:r>
          </w:p>
        </w:tc>
        <w:tc>
          <w:tcPr>
            <w:tcW w:w="4637" w:type="dxa"/>
            <w:gridSpan w:val="4"/>
          </w:tcPr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adults</w:t>
            </w:r>
          </w:p>
          <w:p w:rsidR="00805B44" w:rsidRPr="00100137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5B44" w:rsidTr="00AC757A">
        <w:trPr>
          <w:gridAfter w:val="2"/>
          <w:wAfter w:w="2937" w:type="dxa"/>
          <w:trHeight w:val="855"/>
        </w:trPr>
        <w:tc>
          <w:tcPr>
            <w:tcW w:w="3327" w:type="dxa"/>
            <w:gridSpan w:val="2"/>
          </w:tcPr>
          <w:p w:rsidR="00805B44" w:rsidRPr="009B7677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of the public</w:t>
            </w:r>
          </w:p>
        </w:tc>
        <w:tc>
          <w:tcPr>
            <w:tcW w:w="7276" w:type="dxa"/>
            <w:gridSpan w:val="4"/>
          </w:tcPr>
          <w:p w:rsidR="008726BE" w:rsidRDefault="00805B44" w:rsidP="00805B44">
            <w:pPr>
              <w:pStyle w:val="ListParagraph"/>
              <w:numPr>
                <w:ilvl w:val="0"/>
                <w:numId w:val="11"/>
              </w:numPr>
              <w:ind w:left="280" w:hanging="298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Good control and supervision.</w:t>
            </w:r>
          </w:p>
          <w:p w:rsidR="008726BE" w:rsidRDefault="00805B44" w:rsidP="00805B44">
            <w:pPr>
              <w:pStyle w:val="ListParagraph"/>
              <w:numPr>
                <w:ilvl w:val="0"/>
                <w:numId w:val="11"/>
              </w:numPr>
              <w:ind w:left="280" w:hanging="298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Clear instructions as to expectations of behaviour and responsibilities to themselves to one another and to members of the public.</w:t>
            </w:r>
          </w:p>
          <w:p w:rsidR="008726BE" w:rsidRDefault="00805B44" w:rsidP="00805B44">
            <w:pPr>
              <w:pStyle w:val="ListParagraph"/>
              <w:numPr>
                <w:ilvl w:val="0"/>
                <w:numId w:val="11"/>
              </w:numPr>
              <w:ind w:left="280" w:hanging="298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Ensure toilets are clear of public before the children use them.  Monitor entry/exits.  Adults to be by the wash basins to ensure that children wash hands thoroughly.</w:t>
            </w:r>
          </w:p>
          <w:p w:rsidR="008726BE" w:rsidRDefault="00805B44" w:rsidP="00805B44">
            <w:pPr>
              <w:pStyle w:val="ListParagraph"/>
              <w:numPr>
                <w:ilvl w:val="0"/>
                <w:numId w:val="11"/>
              </w:numPr>
              <w:ind w:left="280" w:hanging="298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Children must always be accompanied by a member of staff with a DBS check.</w:t>
            </w:r>
          </w:p>
          <w:p w:rsidR="00805B44" w:rsidRPr="008726BE" w:rsidRDefault="00805B44" w:rsidP="00805B44">
            <w:pPr>
              <w:pStyle w:val="ListParagraph"/>
              <w:numPr>
                <w:ilvl w:val="0"/>
                <w:numId w:val="11"/>
              </w:numPr>
              <w:ind w:left="280" w:hanging="298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lastRenderedPageBreak/>
              <w:t>Members of the public will swim from 12:00. Extra vigilance from this time if school’s departure has been delayed.</w:t>
            </w:r>
          </w:p>
        </w:tc>
        <w:tc>
          <w:tcPr>
            <w:tcW w:w="4637" w:type="dxa"/>
            <w:gridSpan w:val="4"/>
          </w:tcPr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All adults</w:t>
            </w: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805B44" w:rsidRPr="00100137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805B44" w:rsidRPr="00100137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5B44" w:rsidTr="00AC757A">
        <w:trPr>
          <w:gridAfter w:val="2"/>
          <w:wAfter w:w="2937" w:type="dxa"/>
          <w:trHeight w:val="855"/>
        </w:trPr>
        <w:tc>
          <w:tcPr>
            <w:tcW w:w="3327" w:type="dxa"/>
            <w:gridSpan w:val="2"/>
          </w:tcPr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Toileting</w:t>
            </w:r>
          </w:p>
        </w:tc>
        <w:tc>
          <w:tcPr>
            <w:tcW w:w="7276" w:type="dxa"/>
            <w:gridSpan w:val="4"/>
          </w:tcPr>
          <w:p w:rsidR="00805B44" w:rsidRPr="008726BE" w:rsidRDefault="00805B44" w:rsidP="008726BE">
            <w:pPr>
              <w:pStyle w:val="ListParagraph"/>
              <w:numPr>
                <w:ilvl w:val="0"/>
                <w:numId w:val="12"/>
              </w:numPr>
              <w:ind w:left="280" w:hanging="283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Children to use the toilets by the pool. Adult to monitor entry / exit during the ‘Wibsey only’ swim. If it is after 12:00am and members of the public are in then school adult to be by the wash basins</w:t>
            </w:r>
          </w:p>
        </w:tc>
        <w:tc>
          <w:tcPr>
            <w:tcW w:w="4637" w:type="dxa"/>
            <w:gridSpan w:val="4"/>
          </w:tcPr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adults</w:t>
            </w:r>
          </w:p>
        </w:tc>
      </w:tr>
      <w:tr w:rsidR="00805B44" w:rsidTr="00AC757A">
        <w:trPr>
          <w:gridAfter w:val="2"/>
          <w:wAfter w:w="2937" w:type="dxa"/>
          <w:trHeight w:val="225"/>
        </w:trPr>
        <w:tc>
          <w:tcPr>
            <w:tcW w:w="3327" w:type="dxa"/>
            <w:gridSpan w:val="2"/>
          </w:tcPr>
          <w:p w:rsidR="00805B44" w:rsidRPr="009B7677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of swimming pool.</w:t>
            </w:r>
          </w:p>
        </w:tc>
        <w:tc>
          <w:tcPr>
            <w:tcW w:w="7276" w:type="dxa"/>
            <w:gridSpan w:val="4"/>
          </w:tcPr>
          <w:p w:rsidR="008726BE" w:rsidRDefault="00805B44" w:rsidP="00805B44">
            <w:pPr>
              <w:pStyle w:val="ListParagraph"/>
              <w:numPr>
                <w:ilvl w:val="0"/>
                <w:numId w:val="12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All staff are DBS checked.</w:t>
            </w:r>
          </w:p>
          <w:p w:rsidR="008726BE" w:rsidRDefault="00805B44" w:rsidP="00805B44">
            <w:pPr>
              <w:pStyle w:val="ListParagraph"/>
              <w:numPr>
                <w:ilvl w:val="0"/>
                <w:numId w:val="12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Children involved in supervised activities.</w:t>
            </w:r>
          </w:p>
          <w:p w:rsidR="00D718AC" w:rsidRDefault="00D718AC" w:rsidP="00805B44">
            <w:pPr>
              <w:pStyle w:val="ListParagraph"/>
              <w:numPr>
                <w:ilvl w:val="0"/>
                <w:numId w:val="12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Long hair to be tied back.</w:t>
            </w:r>
          </w:p>
          <w:p w:rsidR="008726BE" w:rsidRDefault="00805B44" w:rsidP="00805B44">
            <w:pPr>
              <w:pStyle w:val="ListParagraph"/>
              <w:numPr>
                <w:ilvl w:val="0"/>
                <w:numId w:val="12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Relevant safety information in all changing rooms.</w:t>
            </w:r>
          </w:p>
          <w:p w:rsidR="008726BE" w:rsidRDefault="00805B44" w:rsidP="00805B44">
            <w:pPr>
              <w:pStyle w:val="ListParagraph"/>
              <w:numPr>
                <w:ilvl w:val="0"/>
                <w:numId w:val="12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Good control and supervision.</w:t>
            </w:r>
          </w:p>
          <w:p w:rsidR="008726BE" w:rsidRDefault="00805B44" w:rsidP="00805B44">
            <w:pPr>
              <w:pStyle w:val="ListParagraph"/>
              <w:numPr>
                <w:ilvl w:val="0"/>
                <w:numId w:val="12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Clear instructions as to expectations of behaviour and responsibility to themselves to one another and to members of the public.</w:t>
            </w:r>
          </w:p>
          <w:p w:rsidR="008726BE" w:rsidRDefault="00805B44" w:rsidP="00805B44">
            <w:pPr>
              <w:pStyle w:val="ListParagraph"/>
              <w:numPr>
                <w:ilvl w:val="0"/>
                <w:numId w:val="12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Bradford Aquatics risk assessment – Bradford Aquatics risk assessment in place as per conversation between Karen Yates, Emma Clayton and Bradford Aquatics.</w:t>
            </w:r>
          </w:p>
          <w:p w:rsidR="008726BE" w:rsidRDefault="00805B44" w:rsidP="00805B44">
            <w:pPr>
              <w:pStyle w:val="ListParagraph"/>
              <w:numPr>
                <w:ilvl w:val="0"/>
                <w:numId w:val="12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 xml:space="preserve">Members of school staff will be available at all times to assist in the supervision of the pupils at the pool side.  Staff to wear suitable footwear with </w:t>
            </w:r>
            <w:proofErr w:type="spellStart"/>
            <w:r w:rsidRPr="008726BE">
              <w:rPr>
                <w:rFonts w:cstheme="minorHAnsi"/>
                <w:sz w:val="24"/>
                <w:szCs w:val="24"/>
              </w:rPr>
              <w:t>non slip</w:t>
            </w:r>
            <w:proofErr w:type="spellEnd"/>
            <w:r w:rsidRPr="008726BE">
              <w:rPr>
                <w:rFonts w:cstheme="minorHAnsi"/>
                <w:sz w:val="24"/>
                <w:szCs w:val="24"/>
              </w:rPr>
              <w:t xml:space="preserve"> soles.</w:t>
            </w:r>
          </w:p>
          <w:p w:rsidR="00805B44" w:rsidRPr="008726BE" w:rsidRDefault="00805B44" w:rsidP="00805B44">
            <w:pPr>
              <w:pStyle w:val="ListParagraph"/>
              <w:numPr>
                <w:ilvl w:val="0"/>
                <w:numId w:val="12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Staff to have a £1 deposit for a locker if required</w:t>
            </w:r>
          </w:p>
        </w:tc>
        <w:tc>
          <w:tcPr>
            <w:tcW w:w="4637" w:type="dxa"/>
            <w:gridSpan w:val="4"/>
          </w:tcPr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adults</w:t>
            </w: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805B44" w:rsidRPr="00100137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5B44" w:rsidTr="00AC757A">
        <w:trPr>
          <w:gridAfter w:val="2"/>
          <w:wAfter w:w="2937" w:type="dxa"/>
          <w:trHeight w:val="210"/>
        </w:trPr>
        <w:tc>
          <w:tcPr>
            <w:tcW w:w="3327" w:type="dxa"/>
            <w:gridSpan w:val="2"/>
          </w:tcPr>
          <w:p w:rsidR="00805B44" w:rsidRPr="009B7677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Slips, trips, collisions during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non swimming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activities.</w:t>
            </w:r>
          </w:p>
        </w:tc>
        <w:tc>
          <w:tcPr>
            <w:tcW w:w="7276" w:type="dxa"/>
            <w:gridSpan w:val="4"/>
          </w:tcPr>
          <w:p w:rsidR="008726BE" w:rsidRDefault="00805B44" w:rsidP="00805B44">
            <w:pPr>
              <w:pStyle w:val="ListParagraph"/>
              <w:numPr>
                <w:ilvl w:val="0"/>
                <w:numId w:val="13"/>
              </w:numPr>
              <w:ind w:left="280" w:hanging="283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Group members to be briefed regarding safety rules, expected behaviour (no running) and emergency procedures.</w:t>
            </w:r>
          </w:p>
          <w:p w:rsidR="00805B44" w:rsidRPr="008726BE" w:rsidRDefault="00805B44" w:rsidP="00805B44">
            <w:pPr>
              <w:pStyle w:val="ListParagraph"/>
              <w:numPr>
                <w:ilvl w:val="0"/>
                <w:numId w:val="13"/>
              </w:numPr>
              <w:ind w:left="280" w:hanging="283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Slip resistant surfaces in evidence.</w:t>
            </w:r>
          </w:p>
        </w:tc>
        <w:tc>
          <w:tcPr>
            <w:tcW w:w="4637" w:type="dxa"/>
            <w:gridSpan w:val="4"/>
          </w:tcPr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adults</w:t>
            </w:r>
          </w:p>
          <w:p w:rsidR="00805B44" w:rsidRPr="00100137" w:rsidRDefault="00805B44" w:rsidP="00805B4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05B44" w:rsidTr="00AC757A">
        <w:trPr>
          <w:gridAfter w:val="2"/>
          <w:wAfter w:w="2937" w:type="dxa"/>
          <w:trHeight w:val="330"/>
        </w:trPr>
        <w:tc>
          <w:tcPr>
            <w:tcW w:w="3327" w:type="dxa"/>
            <w:gridSpan w:val="2"/>
          </w:tcPr>
          <w:p w:rsidR="00805B44" w:rsidRPr="009B7677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Unsafe/inappropriate use of equipment - injuries</w:t>
            </w:r>
          </w:p>
        </w:tc>
        <w:tc>
          <w:tcPr>
            <w:tcW w:w="7276" w:type="dxa"/>
            <w:gridSpan w:val="4"/>
          </w:tcPr>
          <w:p w:rsidR="008726BE" w:rsidRDefault="00805B44" w:rsidP="00805B44">
            <w:pPr>
              <w:pStyle w:val="ListParagraph"/>
              <w:numPr>
                <w:ilvl w:val="0"/>
                <w:numId w:val="14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Group members will only use extra equipment (</w:t>
            </w:r>
            <w:proofErr w:type="spellStart"/>
            <w:r w:rsidRPr="008726BE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8726BE">
              <w:rPr>
                <w:rFonts w:cstheme="minorHAnsi"/>
                <w:sz w:val="24"/>
                <w:szCs w:val="24"/>
              </w:rPr>
              <w:t xml:space="preserve"> snorkels, masks </w:t>
            </w:r>
            <w:proofErr w:type="spellStart"/>
            <w:r w:rsidRPr="008726BE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8726BE">
              <w:rPr>
                <w:rFonts w:cstheme="minorHAnsi"/>
                <w:sz w:val="24"/>
                <w:szCs w:val="24"/>
              </w:rPr>
              <w:t>) permitted by the pool management.</w:t>
            </w:r>
          </w:p>
          <w:p w:rsidR="00805B44" w:rsidRPr="008726BE" w:rsidRDefault="00805B44" w:rsidP="00805B44">
            <w:pPr>
              <w:pStyle w:val="ListParagraph"/>
              <w:numPr>
                <w:ilvl w:val="0"/>
                <w:numId w:val="14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Floats and teaching /play equipment will be used only in accordance with pool management rules and procedures.</w:t>
            </w:r>
          </w:p>
        </w:tc>
        <w:tc>
          <w:tcPr>
            <w:tcW w:w="4637" w:type="dxa"/>
            <w:gridSpan w:val="4"/>
          </w:tcPr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adults</w:t>
            </w: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805B44" w:rsidRPr="00100137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5B44" w:rsidTr="00AC757A">
        <w:trPr>
          <w:gridAfter w:val="2"/>
          <w:wAfter w:w="2937" w:type="dxa"/>
          <w:trHeight w:val="460"/>
        </w:trPr>
        <w:tc>
          <w:tcPr>
            <w:tcW w:w="3327" w:type="dxa"/>
            <w:gridSpan w:val="2"/>
          </w:tcPr>
          <w:p w:rsidR="00805B44" w:rsidRPr="009B7677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Poor hygiene arrangements - infections</w:t>
            </w:r>
          </w:p>
        </w:tc>
        <w:tc>
          <w:tcPr>
            <w:tcW w:w="7276" w:type="dxa"/>
            <w:gridSpan w:val="4"/>
          </w:tcPr>
          <w:p w:rsidR="00805B44" w:rsidRPr="008726BE" w:rsidRDefault="00805B44" w:rsidP="008726BE">
            <w:pPr>
              <w:pStyle w:val="ListParagraph"/>
              <w:numPr>
                <w:ilvl w:val="0"/>
                <w:numId w:val="15"/>
              </w:numPr>
              <w:ind w:left="280" w:hanging="280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Groups leaders will check that:</w:t>
            </w:r>
          </w:p>
          <w:p w:rsidR="00805B44" w:rsidRDefault="00805B44" w:rsidP="00805B4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use appropriate, clean swimwear, as required.</w:t>
            </w:r>
          </w:p>
          <w:p w:rsidR="00805B44" w:rsidRDefault="00805B44" w:rsidP="00805B4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Group members with medical conditions that are infectious do not participate, or have sufficient protection to be not risk to others.</w:t>
            </w:r>
          </w:p>
          <w:p w:rsidR="00805B44" w:rsidRPr="008726BE" w:rsidRDefault="00805B44" w:rsidP="008726BE">
            <w:pPr>
              <w:pStyle w:val="ListParagraph"/>
              <w:numPr>
                <w:ilvl w:val="0"/>
                <w:numId w:val="1"/>
              </w:numPr>
              <w:ind w:left="138" w:hanging="141"/>
              <w:rPr>
                <w:rFonts w:cstheme="minorHAnsi"/>
                <w:sz w:val="24"/>
                <w:szCs w:val="24"/>
              </w:rPr>
            </w:pPr>
            <w:r w:rsidRPr="008726BE">
              <w:rPr>
                <w:rFonts w:cstheme="minorHAnsi"/>
                <w:sz w:val="24"/>
                <w:szCs w:val="24"/>
              </w:rPr>
              <w:t>Group leaders to satisfy themselves, and pool operate informed immediately where there are concerns, about the following:</w:t>
            </w:r>
          </w:p>
          <w:p w:rsidR="00805B44" w:rsidRDefault="00805B44" w:rsidP="00805B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Changing and showering facilities appear safe and clean.</w:t>
            </w:r>
          </w:p>
          <w:p w:rsidR="00805B44" w:rsidRDefault="00805B44" w:rsidP="00805B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water appears clear and is regularly tested for quality.</w:t>
            </w:r>
          </w:p>
          <w:p w:rsidR="00805B44" w:rsidRPr="0025622F" w:rsidRDefault="00805B44" w:rsidP="00805B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Water temperature is appropriate/acceptable.</w:t>
            </w:r>
          </w:p>
        </w:tc>
        <w:tc>
          <w:tcPr>
            <w:tcW w:w="4637" w:type="dxa"/>
            <w:gridSpan w:val="4"/>
          </w:tcPr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Group Leader</w:t>
            </w: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Group Leader</w:t>
            </w: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805B44" w:rsidRPr="00100137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5B44" w:rsidTr="00AC757A">
        <w:trPr>
          <w:gridAfter w:val="2"/>
          <w:wAfter w:w="2937" w:type="dxa"/>
          <w:trHeight w:val="570"/>
        </w:trPr>
        <w:tc>
          <w:tcPr>
            <w:tcW w:w="3327" w:type="dxa"/>
            <w:gridSpan w:val="2"/>
            <w:tcBorders>
              <w:bottom w:val="nil"/>
            </w:tcBorders>
          </w:tcPr>
          <w:p w:rsidR="00805B44" w:rsidRPr="009B7677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with Special Educational Needs</w:t>
            </w:r>
          </w:p>
        </w:tc>
        <w:tc>
          <w:tcPr>
            <w:tcW w:w="7276" w:type="dxa"/>
            <w:gridSpan w:val="4"/>
            <w:tcBorders>
              <w:bottom w:val="nil"/>
            </w:tcBorders>
          </w:tcPr>
          <w:p w:rsidR="00B0475C" w:rsidRDefault="00805B44" w:rsidP="00805B44">
            <w:pPr>
              <w:pStyle w:val="ListParagraph"/>
              <w:numPr>
                <w:ilvl w:val="0"/>
                <w:numId w:val="16"/>
              </w:numPr>
              <w:ind w:left="138" w:hanging="138"/>
              <w:rPr>
                <w:rFonts w:cstheme="minorHAnsi"/>
                <w:sz w:val="24"/>
                <w:szCs w:val="24"/>
              </w:rPr>
            </w:pPr>
            <w:r w:rsidRPr="00B0475C">
              <w:rPr>
                <w:rFonts w:cstheme="minorHAnsi"/>
                <w:sz w:val="24"/>
                <w:szCs w:val="24"/>
              </w:rPr>
              <w:t>Supervised as per SEND/care plan</w:t>
            </w:r>
          </w:p>
          <w:p w:rsidR="00B0475C" w:rsidRDefault="00805B44" w:rsidP="00805B44">
            <w:pPr>
              <w:pStyle w:val="ListParagraph"/>
              <w:numPr>
                <w:ilvl w:val="0"/>
                <w:numId w:val="16"/>
              </w:numPr>
              <w:ind w:left="138" w:hanging="138"/>
              <w:rPr>
                <w:rFonts w:cstheme="minorHAnsi"/>
                <w:sz w:val="24"/>
                <w:szCs w:val="24"/>
              </w:rPr>
            </w:pPr>
            <w:r w:rsidRPr="00B0475C">
              <w:rPr>
                <w:rFonts w:cstheme="minorHAnsi"/>
                <w:sz w:val="24"/>
                <w:szCs w:val="24"/>
              </w:rPr>
              <w:t>Inhalers/medication to be sorted by the office staff into the two group. Group leaders to collect and take responsibility for the duration</w:t>
            </w:r>
          </w:p>
          <w:p w:rsidR="00541F8F" w:rsidRDefault="00541F8F" w:rsidP="00912C2E">
            <w:pPr>
              <w:rPr>
                <w:rFonts w:cstheme="minorHAnsi"/>
                <w:sz w:val="24"/>
                <w:szCs w:val="24"/>
              </w:rPr>
            </w:pPr>
          </w:p>
          <w:p w:rsidR="00912C2E" w:rsidRDefault="00912C2E" w:rsidP="00912C2E">
            <w:pPr>
              <w:rPr>
                <w:rFonts w:cstheme="minorHAnsi"/>
                <w:sz w:val="24"/>
                <w:szCs w:val="24"/>
              </w:rPr>
            </w:pPr>
          </w:p>
          <w:p w:rsidR="00912C2E" w:rsidRPr="00912C2E" w:rsidRDefault="00596FFB" w:rsidP="00912C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 specific c</w:t>
            </w:r>
            <w:bookmarkStart w:id="0" w:name="_GoBack"/>
            <w:bookmarkEnd w:id="0"/>
            <w:r w:rsidR="00912C2E">
              <w:rPr>
                <w:rFonts w:cstheme="minorHAnsi"/>
                <w:sz w:val="24"/>
                <w:szCs w:val="24"/>
              </w:rPr>
              <w:t>ontent removed for website purposes</w:t>
            </w:r>
          </w:p>
        </w:tc>
        <w:tc>
          <w:tcPr>
            <w:tcW w:w="4637" w:type="dxa"/>
            <w:gridSpan w:val="4"/>
            <w:tcBorders>
              <w:bottom w:val="nil"/>
            </w:tcBorders>
          </w:tcPr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Group Leader/All adults</w:t>
            </w: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9A7B62" w:rsidRDefault="009A7B62" w:rsidP="00805B44">
            <w:pPr>
              <w:rPr>
                <w:rFonts w:cstheme="minorHAnsi"/>
                <w:sz w:val="24"/>
                <w:szCs w:val="24"/>
              </w:rPr>
            </w:pPr>
          </w:p>
          <w:p w:rsidR="009A7B62" w:rsidRDefault="009A7B62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Identified staff: R. Lofthouse</w:t>
            </w:r>
          </w:p>
          <w:p w:rsidR="009A7B62" w:rsidRDefault="009A7B62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J.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Felthouse</w:t>
            </w:r>
            <w:proofErr w:type="spellEnd"/>
          </w:p>
          <w:p w:rsidR="009A7B62" w:rsidRDefault="009A7B62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J.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Woodrup</w:t>
            </w:r>
            <w:proofErr w:type="spellEnd"/>
          </w:p>
          <w:p w:rsidR="009A7B62" w:rsidRDefault="009A7B62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J. Harvey</w:t>
            </w:r>
          </w:p>
          <w:p w:rsidR="009A7B62" w:rsidRDefault="009A7B62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F. Bajwa</w:t>
            </w: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805B44" w:rsidRPr="00100137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47E7" w:rsidTr="00AC757A">
        <w:trPr>
          <w:gridAfter w:val="2"/>
          <w:wAfter w:w="2937" w:type="dxa"/>
          <w:trHeight w:val="570"/>
        </w:trPr>
        <w:tc>
          <w:tcPr>
            <w:tcW w:w="3327" w:type="dxa"/>
            <w:gridSpan w:val="2"/>
            <w:tcBorders>
              <w:bottom w:val="nil"/>
            </w:tcBorders>
          </w:tcPr>
          <w:p w:rsidR="00B847E7" w:rsidRDefault="00B847E7" w:rsidP="00805B44">
            <w:pPr>
              <w:rPr>
                <w:rFonts w:cstheme="minorHAnsi"/>
                <w:sz w:val="24"/>
                <w:szCs w:val="24"/>
              </w:rPr>
            </w:pPr>
            <w:r w:rsidRPr="00B847E7">
              <w:rPr>
                <w:rFonts w:cstheme="minorHAnsi"/>
                <w:sz w:val="24"/>
                <w:szCs w:val="24"/>
                <w:highlight w:val="cyan"/>
              </w:rPr>
              <w:t>Track and Trace</w:t>
            </w:r>
          </w:p>
        </w:tc>
        <w:tc>
          <w:tcPr>
            <w:tcW w:w="7276" w:type="dxa"/>
            <w:gridSpan w:val="4"/>
            <w:tcBorders>
              <w:bottom w:val="nil"/>
            </w:tcBorders>
          </w:tcPr>
          <w:p w:rsidR="00B847E7" w:rsidRPr="00B0475C" w:rsidRDefault="00B847E7" w:rsidP="00805B44">
            <w:pPr>
              <w:pStyle w:val="ListParagraph"/>
              <w:numPr>
                <w:ilvl w:val="0"/>
                <w:numId w:val="16"/>
              </w:numPr>
              <w:ind w:left="138" w:hanging="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847E7">
              <w:rPr>
                <w:rFonts w:cstheme="minorHAnsi"/>
                <w:sz w:val="24"/>
                <w:szCs w:val="24"/>
                <w:highlight w:val="cyan"/>
              </w:rPr>
              <w:t>Should there be a positive case in year 5 with a positive test or symptoms reported on a Friday or Saturday then the bubble closure to include the swimming group (boys or girls) in addition to own class.</w:t>
            </w:r>
          </w:p>
        </w:tc>
        <w:tc>
          <w:tcPr>
            <w:tcW w:w="4637" w:type="dxa"/>
            <w:gridSpan w:val="4"/>
            <w:tcBorders>
              <w:bottom w:val="nil"/>
            </w:tcBorders>
          </w:tcPr>
          <w:p w:rsidR="00B847E7" w:rsidRDefault="00B847E7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SMLT</w:t>
            </w:r>
          </w:p>
          <w:p w:rsidR="00B847E7" w:rsidRDefault="00B847E7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staff and pupils</w:t>
            </w:r>
          </w:p>
        </w:tc>
      </w:tr>
      <w:tr w:rsidR="00B0475C" w:rsidTr="00AC757A">
        <w:trPr>
          <w:gridAfter w:val="2"/>
          <w:wAfter w:w="2937" w:type="dxa"/>
          <w:trHeight w:val="570"/>
        </w:trPr>
        <w:tc>
          <w:tcPr>
            <w:tcW w:w="3327" w:type="dxa"/>
            <w:gridSpan w:val="2"/>
            <w:tcBorders>
              <w:bottom w:val="nil"/>
            </w:tcBorders>
          </w:tcPr>
          <w:p w:rsidR="00B0475C" w:rsidRDefault="00B0475C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Sedbergh risk assessment</w:t>
            </w:r>
          </w:p>
        </w:tc>
        <w:tc>
          <w:tcPr>
            <w:tcW w:w="7276" w:type="dxa"/>
            <w:gridSpan w:val="4"/>
            <w:tcBorders>
              <w:bottom w:val="nil"/>
            </w:tcBorders>
          </w:tcPr>
          <w:p w:rsidR="00B0475C" w:rsidRPr="00B0475C" w:rsidRDefault="00B0475C" w:rsidP="00805B44">
            <w:pPr>
              <w:pStyle w:val="ListParagraph"/>
              <w:numPr>
                <w:ilvl w:val="0"/>
                <w:numId w:val="16"/>
              </w:numPr>
              <w:ind w:left="138" w:hanging="13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See attached Sedbergh risk assessment </w:t>
            </w:r>
          </w:p>
        </w:tc>
        <w:tc>
          <w:tcPr>
            <w:tcW w:w="4637" w:type="dxa"/>
            <w:gridSpan w:val="4"/>
            <w:tcBorders>
              <w:bottom w:val="nil"/>
            </w:tcBorders>
          </w:tcPr>
          <w:p w:rsidR="00B0475C" w:rsidRDefault="00B0475C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staff</w:t>
            </w:r>
          </w:p>
        </w:tc>
      </w:tr>
      <w:tr w:rsidR="00805B44" w:rsidTr="00AC757A">
        <w:trPr>
          <w:gridAfter w:val="2"/>
          <w:wAfter w:w="2937" w:type="dxa"/>
          <w:trHeight w:val="189"/>
        </w:trPr>
        <w:tc>
          <w:tcPr>
            <w:tcW w:w="106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Staff attendance </w:t>
            </w: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805B44" w:rsidRDefault="00805B44" w:rsidP="00805B44">
            <w:r>
              <w:t xml:space="preserve">Emma Clayton </w:t>
            </w:r>
          </w:p>
          <w:p w:rsidR="00805B44" w:rsidRDefault="00805B44" w:rsidP="00805B44">
            <w:r>
              <w:t>Farah Bajwa</w:t>
            </w:r>
          </w:p>
          <w:p w:rsidR="00805B44" w:rsidRDefault="00805B44" w:rsidP="00805B44">
            <w:r>
              <w:t>John Harvey</w:t>
            </w:r>
          </w:p>
          <w:p w:rsidR="00B0475C" w:rsidRDefault="00B0475C" w:rsidP="00805B44">
            <w:r>
              <w:t>Carol Johnson</w:t>
            </w:r>
          </w:p>
          <w:p w:rsidR="00B0475C" w:rsidRDefault="00B0475C" w:rsidP="00805B44">
            <w:r>
              <w:t>Jo Felthouse</w:t>
            </w:r>
          </w:p>
          <w:p w:rsidR="00B0475C" w:rsidRDefault="00B0475C" w:rsidP="00805B44">
            <w:r>
              <w:t>Rochelle Lofthouse</w:t>
            </w:r>
          </w:p>
          <w:p w:rsidR="00805B44" w:rsidRDefault="00805B44" w:rsidP="00805B44"/>
          <w:p w:rsidR="00805B44" w:rsidRDefault="00805B44" w:rsidP="00805B44">
            <w:r>
              <w:t>Sharon Noble</w:t>
            </w:r>
          </w:p>
          <w:p w:rsidR="00805B44" w:rsidRDefault="00805B44" w:rsidP="00805B44">
            <w:r>
              <w:t>Tammy Walker</w:t>
            </w:r>
          </w:p>
          <w:p w:rsidR="00805B44" w:rsidRDefault="00805B44" w:rsidP="00805B44">
            <w:proofErr w:type="spellStart"/>
            <w:r>
              <w:t>Nafisa</w:t>
            </w:r>
            <w:proofErr w:type="spellEnd"/>
            <w:r>
              <w:t xml:space="preserve"> </w:t>
            </w:r>
            <w:proofErr w:type="spellStart"/>
            <w:r>
              <w:t>Parvez</w:t>
            </w:r>
            <w:proofErr w:type="spellEnd"/>
          </w:p>
          <w:p w:rsidR="00805B44" w:rsidRDefault="00805B44" w:rsidP="00805B44">
            <w:r>
              <w:t>Janey Brook</w:t>
            </w:r>
          </w:p>
          <w:p w:rsidR="00B0475C" w:rsidRDefault="00B0475C" w:rsidP="00805B44">
            <w:r>
              <w:t>Julie Woodrup</w:t>
            </w:r>
          </w:p>
          <w:p w:rsidR="00B0475C" w:rsidRPr="006E50E6" w:rsidRDefault="00B0475C" w:rsidP="00805B44">
            <w:r>
              <w:t>Tammy Walker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aiders</w:t>
            </w: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Janey Brook</w:t>
            </w: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Emma Clayton</w:t>
            </w:r>
          </w:p>
          <w:p w:rsidR="00805B44" w:rsidRDefault="00805B44" w:rsidP="00805B4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Nafisa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Parvez</w:t>
            </w:r>
            <w:proofErr w:type="spellEnd"/>
          </w:p>
          <w:p w:rsidR="00805B44" w:rsidRPr="00100137" w:rsidRDefault="00805B44" w:rsidP="00805B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5B44" w:rsidRPr="0055441E" w:rsidTr="00544863">
        <w:trPr>
          <w:gridAfter w:val="1"/>
          <w:wAfter w:w="2052" w:type="dxa"/>
          <w:trHeight w:val="1182"/>
        </w:trPr>
        <w:tc>
          <w:tcPr>
            <w:tcW w:w="3234" w:type="dxa"/>
            <w:tcBorders>
              <w:top w:val="nil"/>
            </w:tcBorders>
            <w:shd w:val="clear" w:color="auto" w:fill="FFFFCC"/>
          </w:tcPr>
          <w:p w:rsidR="00805B44" w:rsidRPr="00B33EE5" w:rsidRDefault="00805B44" w:rsidP="00805B44">
            <w:pPr>
              <w:rPr>
                <w:rFonts w:ascii="Arial" w:hAnsi="Arial" w:cs="Arial"/>
              </w:rPr>
            </w:pPr>
            <w:r w:rsidRPr="00B33EE5">
              <w:rPr>
                <w:rFonts w:ascii="Arial" w:hAnsi="Arial" w:cs="Arial"/>
              </w:rPr>
              <w:t>Lead Teacher</w:t>
            </w:r>
          </w:p>
        </w:tc>
        <w:tc>
          <w:tcPr>
            <w:tcW w:w="7369" w:type="dxa"/>
            <w:gridSpan w:val="5"/>
            <w:tcBorders>
              <w:top w:val="nil"/>
            </w:tcBorders>
            <w:shd w:val="clear" w:color="auto" w:fill="FFFFCC"/>
          </w:tcPr>
          <w:p w:rsidR="00805B44" w:rsidRPr="00C12FD3" w:rsidRDefault="00805B44" w:rsidP="00805B44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 w:rsidRPr="00C12FD3">
              <w:rPr>
                <w:rFonts w:asciiTheme="majorHAnsi" w:hAnsiTheme="majorHAnsi" w:cstheme="majorHAnsi"/>
                <w:sz w:val="24"/>
                <w:szCs w:val="28"/>
              </w:rPr>
              <w:t>Leader on 1</w:t>
            </w:r>
            <w:r w:rsidRPr="00C12FD3">
              <w:rPr>
                <w:rFonts w:asciiTheme="majorHAnsi" w:hAnsiTheme="majorHAnsi" w:cstheme="majorHAnsi"/>
                <w:sz w:val="24"/>
                <w:szCs w:val="28"/>
                <w:vertAlign w:val="superscript"/>
              </w:rPr>
              <w:t>st</w:t>
            </w:r>
            <w:r w:rsidRPr="00C12FD3">
              <w:rPr>
                <w:rFonts w:asciiTheme="majorHAnsi" w:hAnsiTheme="majorHAnsi" w:cstheme="majorHAnsi"/>
                <w:sz w:val="24"/>
                <w:szCs w:val="28"/>
              </w:rPr>
              <w:t xml:space="preserve"> bus and pool: Emma Clayton</w:t>
            </w:r>
          </w:p>
          <w:p w:rsidR="00805B44" w:rsidRPr="00C12FD3" w:rsidRDefault="00805B44" w:rsidP="00805B44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Leader on 2</w:t>
            </w:r>
            <w:r w:rsidRPr="007F35DD">
              <w:rPr>
                <w:rFonts w:asciiTheme="majorHAnsi" w:hAnsiTheme="majorHAnsi" w:cstheme="majorHAnsi"/>
                <w:sz w:val="24"/>
                <w:szCs w:val="28"/>
                <w:vertAlign w:val="superscript"/>
              </w:rPr>
              <w:t>nd</w:t>
            </w:r>
            <w:r w:rsidRPr="00C12FD3">
              <w:rPr>
                <w:rFonts w:asciiTheme="majorHAnsi" w:hAnsiTheme="majorHAnsi" w:cstheme="majorHAnsi"/>
                <w:sz w:val="24"/>
                <w:szCs w:val="28"/>
              </w:rPr>
              <w:t xml:space="preserve"> bus: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Sharon Noble</w:t>
            </w:r>
          </w:p>
          <w:p w:rsidR="00805B44" w:rsidRPr="00B33EE5" w:rsidRDefault="00805B44" w:rsidP="00805B44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3"/>
            <w:tcBorders>
              <w:top w:val="nil"/>
            </w:tcBorders>
            <w:shd w:val="clear" w:color="auto" w:fill="FFFFCC"/>
          </w:tcPr>
          <w:p w:rsidR="00805B44" w:rsidRPr="00B33EE5" w:rsidRDefault="00805B44" w:rsidP="00805B44">
            <w:pPr>
              <w:rPr>
                <w:rFonts w:ascii="Arial" w:hAnsi="Arial" w:cs="Arial"/>
              </w:rPr>
            </w:pPr>
            <w:r w:rsidRPr="00B33EE5">
              <w:rPr>
                <w:rFonts w:ascii="Arial" w:hAnsi="Arial" w:cs="Arial"/>
              </w:rPr>
              <w:t>Deputy Lead</w:t>
            </w:r>
          </w:p>
        </w:tc>
        <w:tc>
          <w:tcPr>
            <w:tcW w:w="2465" w:type="dxa"/>
            <w:tcBorders>
              <w:top w:val="nil"/>
            </w:tcBorders>
            <w:shd w:val="clear" w:color="auto" w:fill="FFFFCC"/>
          </w:tcPr>
          <w:p w:rsidR="00805B44" w:rsidRDefault="00805B44" w:rsidP="00805B44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 w:rsidRPr="00C12FD3">
              <w:rPr>
                <w:rFonts w:asciiTheme="majorHAnsi" w:hAnsiTheme="majorHAnsi" w:cstheme="majorHAnsi"/>
                <w:sz w:val="24"/>
                <w:szCs w:val="28"/>
              </w:rPr>
              <w:t xml:space="preserve">Deputy on 1st bus and pool: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Farah Bajwa</w:t>
            </w:r>
          </w:p>
          <w:p w:rsidR="00805B44" w:rsidRPr="00C12FD3" w:rsidRDefault="00805B44" w:rsidP="00805B44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Deputy on 2</w:t>
            </w:r>
            <w:r w:rsidRPr="007F35DD">
              <w:rPr>
                <w:rFonts w:asciiTheme="majorHAnsi" w:hAnsiTheme="majorHAnsi" w:cstheme="majorHAnsi"/>
                <w:sz w:val="24"/>
                <w:szCs w:val="28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Pr="00C12FD3">
              <w:rPr>
                <w:rFonts w:asciiTheme="majorHAnsi" w:hAnsiTheme="majorHAnsi" w:cstheme="majorHAnsi"/>
                <w:sz w:val="24"/>
                <w:szCs w:val="28"/>
              </w:rPr>
              <w:t xml:space="preserve">bus: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Tammy Walker </w:t>
            </w:r>
          </w:p>
          <w:p w:rsidR="00805B44" w:rsidRPr="0055441E" w:rsidRDefault="00805B44" w:rsidP="00805B44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05B44" w:rsidRPr="0055441E" w:rsidRDefault="00805B44" w:rsidP="00805B44">
            <w:pPr>
              <w:rPr>
                <w:rFonts w:ascii="Arial" w:hAnsi="Arial" w:cs="Arial"/>
              </w:rPr>
            </w:pPr>
          </w:p>
        </w:tc>
      </w:tr>
      <w:tr w:rsidR="00805B44" w:rsidRPr="001837EA" w:rsidTr="00544863">
        <w:trPr>
          <w:trHeight w:val="570"/>
        </w:trPr>
        <w:tc>
          <w:tcPr>
            <w:tcW w:w="3234" w:type="dxa"/>
            <w:shd w:val="clear" w:color="auto" w:fill="FFFFCC"/>
          </w:tcPr>
          <w:p w:rsidR="00805B44" w:rsidRPr="00B33EE5" w:rsidRDefault="00805B44" w:rsidP="00805B44">
            <w:pPr>
              <w:rPr>
                <w:rFonts w:ascii="Arial" w:hAnsi="Arial" w:cs="Arial"/>
              </w:rPr>
            </w:pPr>
            <w:r w:rsidRPr="00B33EE5">
              <w:rPr>
                <w:rFonts w:ascii="Arial" w:hAnsi="Arial" w:cs="Arial"/>
              </w:rPr>
              <w:t>First aid / medication</w:t>
            </w:r>
          </w:p>
        </w:tc>
        <w:tc>
          <w:tcPr>
            <w:tcW w:w="7369" w:type="dxa"/>
            <w:gridSpan w:val="5"/>
            <w:shd w:val="clear" w:color="auto" w:fill="FFFFCC"/>
          </w:tcPr>
          <w:p w:rsidR="00805B44" w:rsidRPr="00B33EE5" w:rsidRDefault="00805B44" w:rsidP="00805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Janey Brook / Emma Clayton</w:t>
            </w:r>
          </w:p>
        </w:tc>
        <w:tc>
          <w:tcPr>
            <w:tcW w:w="990" w:type="dxa"/>
            <w:shd w:val="clear" w:color="auto" w:fill="FFFFCC"/>
          </w:tcPr>
          <w:p w:rsidR="00805B44" w:rsidRDefault="00805B44" w:rsidP="00805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Mob</w:t>
            </w:r>
            <w:r w:rsidRPr="00B33EE5">
              <w:rPr>
                <w:rFonts w:ascii="Arial" w:hAnsi="Arial" w:cs="Arial"/>
              </w:rPr>
              <w:t>ile</w:t>
            </w:r>
          </w:p>
          <w:p w:rsidR="00805B44" w:rsidRPr="00DC0ED2" w:rsidRDefault="00805B44" w:rsidP="00805B44">
            <w:pPr>
              <w:rPr>
                <w:rFonts w:ascii="Arial" w:hAnsi="Arial" w:cs="Arial"/>
                <w:sz w:val="20"/>
                <w:szCs w:val="20"/>
              </w:rPr>
            </w:pPr>
            <w:r w:rsidRPr="00DC0ED2">
              <w:rPr>
                <w:rFonts w:ascii="Arial" w:hAnsi="Arial" w:cs="Arial"/>
                <w:sz w:val="20"/>
                <w:szCs w:val="20"/>
              </w:rPr>
              <w:t>(please highlight phone/s taken)</w:t>
            </w:r>
          </w:p>
        </w:tc>
        <w:tc>
          <w:tcPr>
            <w:tcW w:w="3647" w:type="dxa"/>
            <w:gridSpan w:val="3"/>
            <w:shd w:val="clear" w:color="auto" w:fill="FFFFCC"/>
          </w:tcPr>
          <w:p w:rsidR="00805B44" w:rsidRDefault="00805B44" w:rsidP="0080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Emma Clayton</w:t>
            </w:r>
          </w:p>
          <w:p w:rsidR="00805B44" w:rsidRPr="00DC0ED2" w:rsidRDefault="00805B44" w:rsidP="0080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5B44" w:rsidRDefault="00805B44" w:rsidP="0080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Farah Bajwa</w:t>
            </w:r>
          </w:p>
          <w:p w:rsidR="00805B44" w:rsidRDefault="00805B44" w:rsidP="0080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5B44" w:rsidRPr="008D5C27" w:rsidRDefault="00805B44" w:rsidP="0080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Sharon Noble</w:t>
            </w:r>
          </w:p>
        </w:tc>
        <w:tc>
          <w:tcPr>
            <w:tcW w:w="293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805B44" w:rsidRDefault="00805B44" w:rsidP="00805B44">
            <w:pPr>
              <w:rPr>
                <w:rFonts w:ascii="Arial" w:hAnsi="Arial" w:cs="Arial"/>
              </w:rPr>
            </w:pPr>
          </w:p>
          <w:p w:rsidR="00805B44" w:rsidRPr="001837EA" w:rsidRDefault="00805B44" w:rsidP="00805B44">
            <w:pPr>
              <w:rPr>
                <w:rFonts w:ascii="Arial" w:hAnsi="Arial" w:cs="Arial"/>
              </w:rPr>
            </w:pPr>
          </w:p>
        </w:tc>
      </w:tr>
    </w:tbl>
    <w:p w:rsidR="000E10BE" w:rsidRPr="000E10BE" w:rsidRDefault="000E10BE" w:rsidP="000E10BE">
      <w:pPr>
        <w:rPr>
          <w:rFonts w:asciiTheme="majorHAnsi" w:hAnsiTheme="majorHAnsi" w:cstheme="majorHAnsi"/>
          <w:sz w:val="28"/>
          <w:szCs w:val="28"/>
        </w:rPr>
      </w:pPr>
    </w:p>
    <w:sectPr w:rsidR="000E10BE" w:rsidRPr="000E10BE" w:rsidSect="00544863">
      <w:pgSz w:w="16838" w:h="11906" w:orient="landscape"/>
      <w:pgMar w:top="1440" w:right="39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95E"/>
    <w:multiLevelType w:val="hybridMultilevel"/>
    <w:tmpl w:val="15C23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2DAE"/>
    <w:multiLevelType w:val="hybridMultilevel"/>
    <w:tmpl w:val="3302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324B"/>
    <w:multiLevelType w:val="hybridMultilevel"/>
    <w:tmpl w:val="6A84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5210"/>
    <w:multiLevelType w:val="hybridMultilevel"/>
    <w:tmpl w:val="CD6E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640D"/>
    <w:multiLevelType w:val="hybridMultilevel"/>
    <w:tmpl w:val="098CB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57EE2"/>
    <w:multiLevelType w:val="hybridMultilevel"/>
    <w:tmpl w:val="DAC20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664E9"/>
    <w:multiLevelType w:val="hybridMultilevel"/>
    <w:tmpl w:val="21D6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615"/>
    <w:multiLevelType w:val="hybridMultilevel"/>
    <w:tmpl w:val="2202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10D62"/>
    <w:multiLevelType w:val="hybridMultilevel"/>
    <w:tmpl w:val="ED54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D02B0"/>
    <w:multiLevelType w:val="hybridMultilevel"/>
    <w:tmpl w:val="6BCE1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7E1F"/>
    <w:multiLevelType w:val="hybridMultilevel"/>
    <w:tmpl w:val="46F0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F0D6E"/>
    <w:multiLevelType w:val="hybridMultilevel"/>
    <w:tmpl w:val="3400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D22CA"/>
    <w:multiLevelType w:val="hybridMultilevel"/>
    <w:tmpl w:val="5B62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1289B"/>
    <w:multiLevelType w:val="hybridMultilevel"/>
    <w:tmpl w:val="E076A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5561A"/>
    <w:multiLevelType w:val="hybridMultilevel"/>
    <w:tmpl w:val="F69C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E5FAA"/>
    <w:multiLevelType w:val="hybridMultilevel"/>
    <w:tmpl w:val="9528C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61F14"/>
    <w:multiLevelType w:val="hybridMultilevel"/>
    <w:tmpl w:val="CDE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4"/>
  </w:num>
  <w:num w:numId="5">
    <w:abstractNumId w:val="2"/>
  </w:num>
  <w:num w:numId="6">
    <w:abstractNumId w:val="16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35"/>
    <w:rsid w:val="000237C5"/>
    <w:rsid w:val="000248FB"/>
    <w:rsid w:val="0003217E"/>
    <w:rsid w:val="00054099"/>
    <w:rsid w:val="000E10BE"/>
    <w:rsid w:val="000F07F0"/>
    <w:rsid w:val="00100137"/>
    <w:rsid w:val="00123E99"/>
    <w:rsid w:val="00126030"/>
    <w:rsid w:val="0016174F"/>
    <w:rsid w:val="001833E0"/>
    <w:rsid w:val="001F5168"/>
    <w:rsid w:val="002350D6"/>
    <w:rsid w:val="0025622F"/>
    <w:rsid w:val="00263EFF"/>
    <w:rsid w:val="002B65A8"/>
    <w:rsid w:val="002D50B2"/>
    <w:rsid w:val="00306F0B"/>
    <w:rsid w:val="0032598D"/>
    <w:rsid w:val="00355A1B"/>
    <w:rsid w:val="00375F63"/>
    <w:rsid w:val="003F0F31"/>
    <w:rsid w:val="00406CE4"/>
    <w:rsid w:val="00474AC4"/>
    <w:rsid w:val="00495619"/>
    <w:rsid w:val="004C7689"/>
    <w:rsid w:val="004F36D8"/>
    <w:rsid w:val="005077BE"/>
    <w:rsid w:val="00536830"/>
    <w:rsid w:val="00541B58"/>
    <w:rsid w:val="00541F8F"/>
    <w:rsid w:val="00544863"/>
    <w:rsid w:val="00557545"/>
    <w:rsid w:val="00580419"/>
    <w:rsid w:val="00596FFB"/>
    <w:rsid w:val="005A42F0"/>
    <w:rsid w:val="005F2E3E"/>
    <w:rsid w:val="005F7C4A"/>
    <w:rsid w:val="00602B46"/>
    <w:rsid w:val="0066648C"/>
    <w:rsid w:val="00674045"/>
    <w:rsid w:val="00691135"/>
    <w:rsid w:val="00694031"/>
    <w:rsid w:val="006A269E"/>
    <w:rsid w:val="006B464D"/>
    <w:rsid w:val="006D4FD4"/>
    <w:rsid w:val="006D6250"/>
    <w:rsid w:val="006E50E6"/>
    <w:rsid w:val="007B2FE8"/>
    <w:rsid w:val="007C3715"/>
    <w:rsid w:val="007C4721"/>
    <w:rsid w:val="007E3A47"/>
    <w:rsid w:val="007F35DD"/>
    <w:rsid w:val="00801951"/>
    <w:rsid w:val="00805B44"/>
    <w:rsid w:val="00836CB3"/>
    <w:rsid w:val="008412BA"/>
    <w:rsid w:val="008426DD"/>
    <w:rsid w:val="00842E0E"/>
    <w:rsid w:val="00864E18"/>
    <w:rsid w:val="008726BE"/>
    <w:rsid w:val="008B4DB7"/>
    <w:rsid w:val="008C5EEC"/>
    <w:rsid w:val="008D5C27"/>
    <w:rsid w:val="00912C2E"/>
    <w:rsid w:val="00971B8E"/>
    <w:rsid w:val="009A7B62"/>
    <w:rsid w:val="009B7677"/>
    <w:rsid w:val="009F4044"/>
    <w:rsid w:val="00A41C3D"/>
    <w:rsid w:val="00A469BB"/>
    <w:rsid w:val="00A60AD7"/>
    <w:rsid w:val="00A739B1"/>
    <w:rsid w:val="00A80E0F"/>
    <w:rsid w:val="00A8552E"/>
    <w:rsid w:val="00AC757A"/>
    <w:rsid w:val="00AF5C5B"/>
    <w:rsid w:val="00B0475C"/>
    <w:rsid w:val="00B25AF1"/>
    <w:rsid w:val="00B26237"/>
    <w:rsid w:val="00B30FB6"/>
    <w:rsid w:val="00B33268"/>
    <w:rsid w:val="00B61E53"/>
    <w:rsid w:val="00B705A6"/>
    <w:rsid w:val="00B847E7"/>
    <w:rsid w:val="00BC2AD1"/>
    <w:rsid w:val="00C02210"/>
    <w:rsid w:val="00C12FD3"/>
    <w:rsid w:val="00C276EF"/>
    <w:rsid w:val="00C34D8C"/>
    <w:rsid w:val="00C631EE"/>
    <w:rsid w:val="00C63835"/>
    <w:rsid w:val="00C80C56"/>
    <w:rsid w:val="00CE512B"/>
    <w:rsid w:val="00D436CF"/>
    <w:rsid w:val="00D718AC"/>
    <w:rsid w:val="00DB41DE"/>
    <w:rsid w:val="00DD1E9B"/>
    <w:rsid w:val="00DE3B57"/>
    <w:rsid w:val="00DF6235"/>
    <w:rsid w:val="00DF782E"/>
    <w:rsid w:val="00E3069C"/>
    <w:rsid w:val="00EE56B1"/>
    <w:rsid w:val="00F029A4"/>
    <w:rsid w:val="00F713B7"/>
    <w:rsid w:val="00F950FE"/>
    <w:rsid w:val="00FA3F1D"/>
    <w:rsid w:val="00FC00E8"/>
    <w:rsid w:val="00FC40E4"/>
    <w:rsid w:val="00FE0D90"/>
    <w:rsid w:val="00FE1DC6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C896D-FD1D-415F-A6A5-60AAC7D4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4"/>
    <w:rPr>
      <w:rFonts w:ascii="Tahoma" w:hAnsi="Tahoma" w:cs="Tahoma"/>
      <w:sz w:val="16"/>
      <w:szCs w:val="16"/>
    </w:rPr>
  </w:style>
  <w:style w:type="character" w:styleId="Hyperlink">
    <w:name w:val="Hyperlink"/>
    <w:rsid w:val="006911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Spendelow</dc:creator>
  <cp:lastModifiedBy>Karen Yates</cp:lastModifiedBy>
  <cp:revision>4</cp:revision>
  <cp:lastPrinted>2021-04-22T07:07:00Z</cp:lastPrinted>
  <dcterms:created xsi:type="dcterms:W3CDTF">2021-04-23T10:09:00Z</dcterms:created>
  <dcterms:modified xsi:type="dcterms:W3CDTF">2021-04-23T11:09:00Z</dcterms:modified>
</cp:coreProperties>
</file>