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016"/>
      </w:tblGrid>
      <w:tr w:rsidR="0094560F" w:rsidRPr="00806208" w:rsidTr="00D34E63">
        <w:trPr>
          <w:trHeight w:val="3215"/>
        </w:trPr>
        <w:tc>
          <w:tcPr>
            <w:tcW w:w="9016" w:type="dxa"/>
            <w:shd w:val="clear" w:color="auto" w:fill="auto"/>
          </w:tcPr>
          <w:p w:rsidR="0094560F" w:rsidRPr="0042789F" w:rsidRDefault="0094560F" w:rsidP="00D34E63">
            <w:pPr>
              <w:rPr>
                <w:rFonts w:eastAsia="Calibri" w:cs="Calibri"/>
                <w:b/>
              </w:rPr>
            </w:pPr>
            <w:r>
              <w:rPr>
                <w:noProof/>
                <w:lang w:val="en-GB" w:eastAsia="en-GB"/>
              </w:rPr>
              <w:drawing>
                <wp:anchor distT="0" distB="0" distL="114300" distR="114300" simplePos="0" relativeHeight="251659264" behindDoc="1" locked="0" layoutInCell="1" allowOverlap="1">
                  <wp:simplePos x="0" y="0"/>
                  <wp:positionH relativeFrom="margin">
                    <wp:posOffset>2136775</wp:posOffset>
                  </wp:positionH>
                  <wp:positionV relativeFrom="paragraph">
                    <wp:posOffset>74295</wp:posOffset>
                  </wp:positionV>
                  <wp:extent cx="1513840" cy="1777365"/>
                  <wp:effectExtent l="0" t="0" r="0" b="0"/>
                  <wp:wrapNone/>
                  <wp:docPr id="2" name="Picture 2"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bsey Web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3840" cy="1777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4560F" w:rsidRPr="0042789F" w:rsidRDefault="0094560F" w:rsidP="0094560F">
      <w:pPr>
        <w:jc w:val="center"/>
        <w:rPr>
          <w:rFonts w:eastAsia="Calibri" w:cs="Calibri"/>
          <w:b/>
        </w:rPr>
      </w:pPr>
    </w:p>
    <w:p w:rsidR="0094560F" w:rsidRPr="0042789F" w:rsidRDefault="0094560F" w:rsidP="0094560F">
      <w:pPr>
        <w:jc w:val="center"/>
        <w:rPr>
          <w:rFonts w:eastAsia="Calibri" w:cs="Calibri"/>
          <w:b/>
        </w:rPr>
      </w:pPr>
    </w:p>
    <w:p w:rsidR="0094560F" w:rsidRPr="0094560F" w:rsidRDefault="0094560F" w:rsidP="0094560F">
      <w:pPr>
        <w:jc w:val="center"/>
        <w:rPr>
          <w:rFonts w:asciiTheme="minorHAnsi" w:eastAsia="Calibri" w:hAnsiTheme="minorHAnsi" w:cstheme="minorHAnsi"/>
          <w:b/>
        </w:rPr>
      </w:pPr>
    </w:p>
    <w:p w:rsidR="0094560F" w:rsidRPr="0094560F" w:rsidRDefault="0094560F" w:rsidP="0094560F">
      <w:pPr>
        <w:jc w:val="center"/>
        <w:rPr>
          <w:rFonts w:asciiTheme="minorHAnsi" w:eastAsia="Calibri" w:hAnsiTheme="minorHAnsi" w:cstheme="minorHAnsi"/>
          <w:b/>
          <w:sz w:val="28"/>
          <w:szCs w:val="28"/>
        </w:rPr>
      </w:pPr>
      <w:r w:rsidRPr="0094560F">
        <w:rPr>
          <w:rFonts w:asciiTheme="minorHAnsi" w:eastAsia="Calibri" w:hAnsiTheme="minorHAnsi" w:cstheme="minorHAnsi"/>
          <w:b/>
          <w:sz w:val="28"/>
          <w:szCs w:val="28"/>
        </w:rPr>
        <w:t>WIBSEY PRIMARY SCHOOL</w:t>
      </w:r>
    </w:p>
    <w:p w:rsidR="0094560F" w:rsidRPr="0094560F" w:rsidRDefault="0094560F" w:rsidP="0094560F">
      <w:pPr>
        <w:jc w:val="center"/>
        <w:rPr>
          <w:rFonts w:asciiTheme="minorHAnsi" w:eastAsia="Calibri" w:hAnsiTheme="minorHAnsi" w:cstheme="minorHAnsi"/>
          <w:b/>
          <w:sz w:val="28"/>
          <w:szCs w:val="28"/>
        </w:rPr>
      </w:pPr>
    </w:p>
    <w:p w:rsidR="0094560F" w:rsidRPr="0094560F" w:rsidRDefault="0094560F" w:rsidP="0094560F">
      <w:pPr>
        <w:jc w:val="center"/>
        <w:rPr>
          <w:rFonts w:asciiTheme="minorHAnsi" w:eastAsia="Calibri" w:hAnsiTheme="minorHAnsi" w:cstheme="minorHAnsi"/>
          <w:b/>
          <w:sz w:val="28"/>
          <w:szCs w:val="28"/>
        </w:rPr>
      </w:pPr>
    </w:p>
    <w:p w:rsidR="0094560F" w:rsidRPr="0094560F" w:rsidRDefault="0094560F" w:rsidP="0094560F">
      <w:pPr>
        <w:jc w:val="center"/>
        <w:rPr>
          <w:rFonts w:asciiTheme="minorHAnsi" w:eastAsia="Calibri" w:hAnsiTheme="minorHAnsi" w:cstheme="minorHAnsi"/>
          <w:b/>
          <w:sz w:val="28"/>
          <w:szCs w:val="28"/>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4560F" w:rsidRPr="0094560F" w:rsidTr="00D34E63">
        <w:trPr>
          <w:trHeight w:val="961"/>
        </w:trPr>
        <w:tc>
          <w:tcPr>
            <w:tcW w:w="8505" w:type="dxa"/>
            <w:shd w:val="clear" w:color="auto" w:fill="auto"/>
            <w:vAlign w:val="center"/>
          </w:tcPr>
          <w:p w:rsidR="0094560F" w:rsidRPr="0094560F" w:rsidRDefault="0094560F" w:rsidP="0094560F">
            <w:pPr>
              <w:spacing w:line="241" w:lineRule="auto"/>
              <w:ind w:left="2089" w:right="1980"/>
              <w:jc w:val="center"/>
              <w:rPr>
                <w:rFonts w:asciiTheme="minorHAnsi" w:hAnsiTheme="minorHAnsi" w:cstheme="minorHAnsi"/>
                <w:sz w:val="28"/>
                <w:szCs w:val="28"/>
              </w:rPr>
            </w:pPr>
            <w:r w:rsidRPr="0094560F">
              <w:rPr>
                <w:rFonts w:asciiTheme="minorHAnsi" w:hAnsiTheme="minorHAnsi" w:cstheme="minorHAnsi"/>
                <w:b/>
                <w:sz w:val="28"/>
                <w:szCs w:val="28"/>
              </w:rPr>
              <w:t>Charging</w:t>
            </w:r>
            <w:r w:rsidRPr="0094560F">
              <w:rPr>
                <w:rFonts w:asciiTheme="minorHAnsi" w:hAnsiTheme="minorHAnsi" w:cstheme="minorHAnsi"/>
                <w:b/>
                <w:sz w:val="28"/>
                <w:szCs w:val="28"/>
              </w:rPr>
              <w:t xml:space="preserve"> Policy</w:t>
            </w:r>
          </w:p>
        </w:tc>
      </w:tr>
    </w:tbl>
    <w:p w:rsidR="0094560F" w:rsidRPr="00816A84" w:rsidRDefault="0094560F" w:rsidP="0094560F">
      <w:pPr>
        <w:jc w:val="center"/>
        <w:rPr>
          <w:rFonts w:ascii="Calibri" w:eastAsia="Calibri" w:hAnsi="Calibri" w:cs="Calibri"/>
          <w:b/>
        </w:rPr>
      </w:pPr>
    </w:p>
    <w:p w:rsidR="0094560F" w:rsidRPr="00816A84" w:rsidRDefault="0094560F" w:rsidP="0094560F">
      <w:pPr>
        <w:jc w:val="center"/>
        <w:rPr>
          <w:rFonts w:ascii="Calibri" w:eastAsia="Calibri" w:hAnsi="Calibri" w:cs="Calibri"/>
          <w:b/>
        </w:rPr>
      </w:pPr>
    </w:p>
    <w:p w:rsidR="0094560F" w:rsidRPr="00816A84" w:rsidRDefault="0094560F" w:rsidP="0094560F">
      <w:pPr>
        <w:jc w:val="center"/>
        <w:rPr>
          <w:rFonts w:ascii="Calibri" w:eastAsia="Calibri" w:hAnsi="Calibri" w:cs="Calibri"/>
          <w:b/>
        </w:rPr>
      </w:pPr>
    </w:p>
    <w:p w:rsidR="0094560F" w:rsidRPr="00816A84" w:rsidRDefault="0094560F" w:rsidP="0094560F">
      <w:pPr>
        <w:jc w:val="center"/>
        <w:rPr>
          <w:rFonts w:ascii="Calibri" w:eastAsia="Calibri" w:hAnsi="Calibri" w:cs="Calibri"/>
          <w:b/>
        </w:rPr>
      </w:pPr>
    </w:p>
    <w:p w:rsidR="0094560F" w:rsidRPr="00816A84" w:rsidRDefault="0094560F" w:rsidP="0094560F">
      <w:pPr>
        <w:jc w:val="center"/>
        <w:rPr>
          <w:rFonts w:ascii="Calibri" w:eastAsia="Calibri" w:hAnsi="Calibri" w:cs="Calibri"/>
          <w:b/>
        </w:rPr>
      </w:pPr>
    </w:p>
    <w:p w:rsidR="0094560F" w:rsidRPr="00816A84" w:rsidRDefault="0094560F" w:rsidP="0094560F">
      <w:pPr>
        <w:jc w:val="center"/>
        <w:rPr>
          <w:rFonts w:ascii="Calibri" w:eastAsia="Calibri" w:hAnsi="Calibri" w:cs="Calibri"/>
          <w:b/>
        </w:rPr>
      </w:pPr>
    </w:p>
    <w:p w:rsidR="0094560F" w:rsidRPr="00816A84" w:rsidRDefault="0094560F" w:rsidP="0094560F">
      <w:pPr>
        <w:jc w:val="center"/>
        <w:rPr>
          <w:rFonts w:ascii="Calibri" w:eastAsia="Calibri" w:hAnsi="Calibri" w:cs="Calibri"/>
          <w:b/>
        </w:rPr>
      </w:pPr>
    </w:p>
    <w:p w:rsidR="0094560F" w:rsidRDefault="0094560F" w:rsidP="006F4A0D">
      <w:pPr>
        <w:jc w:val="center"/>
        <w:rPr>
          <w:rFonts w:asciiTheme="minorHAnsi" w:hAnsiTheme="minorHAnsi" w:cstheme="minorHAnsi"/>
          <w:b/>
          <w:sz w:val="24"/>
          <w:szCs w:val="24"/>
        </w:rPr>
      </w:pPr>
    </w:p>
    <w:p w:rsidR="0094560F" w:rsidRDefault="0094560F" w:rsidP="006F4A0D">
      <w:pPr>
        <w:jc w:val="center"/>
        <w:rPr>
          <w:rFonts w:asciiTheme="minorHAnsi" w:hAnsiTheme="minorHAnsi" w:cstheme="minorHAnsi"/>
          <w:b/>
          <w:sz w:val="24"/>
          <w:szCs w:val="24"/>
        </w:rPr>
      </w:pPr>
    </w:p>
    <w:p w:rsidR="0094560F" w:rsidRDefault="0094560F" w:rsidP="006F4A0D">
      <w:pPr>
        <w:jc w:val="center"/>
        <w:rPr>
          <w:rFonts w:asciiTheme="minorHAnsi" w:hAnsiTheme="minorHAnsi" w:cstheme="minorHAnsi"/>
          <w:b/>
          <w:sz w:val="24"/>
          <w:szCs w:val="24"/>
        </w:rPr>
      </w:pPr>
    </w:p>
    <w:p w:rsidR="0094560F" w:rsidRDefault="0094560F" w:rsidP="006F4A0D">
      <w:pPr>
        <w:jc w:val="center"/>
        <w:rPr>
          <w:rFonts w:asciiTheme="minorHAnsi" w:hAnsiTheme="minorHAnsi" w:cstheme="minorHAnsi"/>
          <w:b/>
          <w:sz w:val="24"/>
          <w:szCs w:val="24"/>
        </w:rPr>
      </w:pPr>
    </w:p>
    <w:p w:rsidR="0094560F" w:rsidRDefault="0094560F" w:rsidP="006F4A0D">
      <w:pPr>
        <w:jc w:val="center"/>
        <w:rPr>
          <w:rFonts w:asciiTheme="minorHAnsi" w:hAnsiTheme="minorHAnsi" w:cstheme="minorHAnsi"/>
          <w:b/>
          <w:sz w:val="24"/>
          <w:szCs w:val="24"/>
        </w:rPr>
      </w:pPr>
    </w:p>
    <w:p w:rsidR="0094560F" w:rsidRDefault="0094560F" w:rsidP="006F4A0D">
      <w:pPr>
        <w:jc w:val="center"/>
        <w:rPr>
          <w:rFonts w:asciiTheme="minorHAnsi" w:hAnsiTheme="minorHAnsi" w:cstheme="minorHAnsi"/>
          <w:b/>
          <w:sz w:val="24"/>
          <w:szCs w:val="24"/>
        </w:rPr>
      </w:pPr>
    </w:p>
    <w:p w:rsidR="0094560F" w:rsidRDefault="0094560F" w:rsidP="006F4A0D">
      <w:pPr>
        <w:jc w:val="center"/>
        <w:rPr>
          <w:rFonts w:asciiTheme="minorHAnsi" w:hAnsiTheme="minorHAnsi" w:cstheme="minorHAnsi"/>
          <w:b/>
          <w:sz w:val="24"/>
          <w:szCs w:val="24"/>
        </w:rPr>
      </w:pPr>
    </w:p>
    <w:p w:rsidR="0094560F" w:rsidRDefault="0094560F" w:rsidP="006F4A0D">
      <w:pPr>
        <w:jc w:val="center"/>
        <w:rPr>
          <w:rFonts w:asciiTheme="minorHAnsi" w:hAnsiTheme="minorHAnsi" w:cstheme="minorHAnsi"/>
          <w:b/>
          <w:sz w:val="24"/>
          <w:szCs w:val="24"/>
        </w:rPr>
      </w:pPr>
    </w:p>
    <w:p w:rsidR="0094560F" w:rsidRDefault="0094560F" w:rsidP="006F4A0D">
      <w:pPr>
        <w:jc w:val="center"/>
        <w:rPr>
          <w:rFonts w:asciiTheme="minorHAnsi" w:hAnsiTheme="minorHAnsi" w:cstheme="minorHAnsi"/>
          <w:b/>
          <w:sz w:val="24"/>
          <w:szCs w:val="24"/>
        </w:rPr>
      </w:pPr>
    </w:p>
    <w:p w:rsidR="0094560F" w:rsidRDefault="0094560F" w:rsidP="006F4A0D">
      <w:pPr>
        <w:jc w:val="center"/>
        <w:rPr>
          <w:rFonts w:asciiTheme="minorHAnsi" w:hAnsiTheme="minorHAnsi" w:cstheme="minorHAnsi"/>
          <w:b/>
          <w:sz w:val="24"/>
          <w:szCs w:val="24"/>
        </w:rPr>
      </w:pPr>
    </w:p>
    <w:p w:rsidR="0094560F" w:rsidRDefault="0094560F" w:rsidP="006F4A0D">
      <w:pPr>
        <w:jc w:val="center"/>
        <w:rPr>
          <w:rFonts w:asciiTheme="minorHAnsi" w:hAnsiTheme="minorHAnsi" w:cstheme="minorHAnsi"/>
          <w:b/>
          <w:sz w:val="24"/>
          <w:szCs w:val="24"/>
        </w:rPr>
      </w:pPr>
    </w:p>
    <w:p w:rsidR="0094560F" w:rsidRDefault="0094560F" w:rsidP="006F4A0D">
      <w:pPr>
        <w:jc w:val="center"/>
        <w:rPr>
          <w:rFonts w:asciiTheme="minorHAnsi" w:hAnsiTheme="minorHAnsi" w:cstheme="minorHAnsi"/>
          <w:b/>
          <w:sz w:val="24"/>
          <w:szCs w:val="24"/>
        </w:rPr>
      </w:pPr>
    </w:p>
    <w:p w:rsidR="0094560F" w:rsidRPr="0094560F" w:rsidRDefault="0094560F" w:rsidP="006F4A0D">
      <w:pPr>
        <w:jc w:val="cente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789"/>
        <w:gridCol w:w="1893"/>
      </w:tblGrid>
      <w:tr w:rsidR="0094560F" w:rsidRPr="0094560F" w:rsidTr="00D34E63">
        <w:trPr>
          <w:trHeight w:val="255"/>
        </w:trPr>
        <w:tc>
          <w:tcPr>
            <w:tcW w:w="2840" w:type="dxa"/>
            <w:vMerge w:val="restart"/>
            <w:shd w:val="clear" w:color="auto" w:fill="auto"/>
          </w:tcPr>
          <w:p w:rsidR="0094560F" w:rsidRPr="0094560F" w:rsidRDefault="0094560F" w:rsidP="00D34E63">
            <w:pPr>
              <w:jc w:val="both"/>
              <w:rPr>
                <w:rFonts w:asciiTheme="minorHAnsi" w:hAnsiTheme="minorHAnsi" w:cstheme="minorHAnsi"/>
                <w:sz w:val="24"/>
                <w:szCs w:val="24"/>
              </w:rPr>
            </w:pPr>
            <w:r>
              <w:rPr>
                <w:rFonts w:asciiTheme="minorHAnsi" w:hAnsiTheme="minorHAnsi" w:cstheme="minorHAnsi"/>
                <w:b/>
                <w:sz w:val="24"/>
                <w:szCs w:val="24"/>
              </w:rPr>
              <w:br w:type="page"/>
            </w:r>
            <w:r w:rsidRPr="0094560F">
              <w:rPr>
                <w:rFonts w:asciiTheme="minorHAnsi" w:hAnsiTheme="minorHAnsi" w:cstheme="minorHAnsi"/>
                <w:sz w:val="24"/>
                <w:szCs w:val="24"/>
              </w:rPr>
              <w:t>Agreed by Governors</w:t>
            </w:r>
          </w:p>
          <w:p w:rsidR="0094560F" w:rsidRPr="0094560F" w:rsidRDefault="0094560F" w:rsidP="00D34E63">
            <w:pPr>
              <w:jc w:val="both"/>
              <w:rPr>
                <w:rFonts w:asciiTheme="minorHAnsi" w:hAnsiTheme="minorHAnsi" w:cstheme="minorHAnsi"/>
                <w:sz w:val="24"/>
                <w:szCs w:val="24"/>
              </w:rPr>
            </w:pPr>
          </w:p>
          <w:p w:rsidR="0094560F" w:rsidRPr="0094560F" w:rsidRDefault="0094560F" w:rsidP="00D34E63">
            <w:pPr>
              <w:jc w:val="both"/>
              <w:rPr>
                <w:rFonts w:asciiTheme="minorHAnsi" w:hAnsiTheme="minorHAnsi" w:cstheme="minorHAnsi"/>
                <w:sz w:val="24"/>
                <w:szCs w:val="24"/>
              </w:rPr>
            </w:pPr>
            <w:r w:rsidRPr="0094560F">
              <w:rPr>
                <w:rFonts w:asciiTheme="minorHAnsi" w:hAnsiTheme="minorHAnsi" w:cstheme="minorHAnsi"/>
                <w:sz w:val="24"/>
                <w:szCs w:val="24"/>
              </w:rPr>
              <w:t xml:space="preserve">Date:  </w:t>
            </w:r>
          </w:p>
        </w:tc>
        <w:tc>
          <w:tcPr>
            <w:tcW w:w="3789" w:type="dxa"/>
            <w:shd w:val="clear" w:color="auto" w:fill="auto"/>
          </w:tcPr>
          <w:p w:rsidR="0094560F" w:rsidRPr="0094560F" w:rsidRDefault="0094560F" w:rsidP="00D34E63">
            <w:pPr>
              <w:jc w:val="both"/>
              <w:rPr>
                <w:rFonts w:asciiTheme="minorHAnsi" w:hAnsiTheme="minorHAnsi" w:cstheme="minorHAnsi"/>
                <w:sz w:val="24"/>
                <w:szCs w:val="24"/>
              </w:rPr>
            </w:pPr>
            <w:r w:rsidRPr="0094560F">
              <w:rPr>
                <w:rFonts w:asciiTheme="minorHAnsi" w:hAnsiTheme="minorHAnsi" w:cstheme="minorHAnsi"/>
                <w:sz w:val="24"/>
                <w:szCs w:val="24"/>
              </w:rPr>
              <w:t>Full Governors</w:t>
            </w:r>
          </w:p>
        </w:tc>
        <w:tc>
          <w:tcPr>
            <w:tcW w:w="1893" w:type="dxa"/>
            <w:shd w:val="clear" w:color="auto" w:fill="auto"/>
          </w:tcPr>
          <w:p w:rsidR="0094560F" w:rsidRPr="0094560F" w:rsidRDefault="0094560F" w:rsidP="00D34E63">
            <w:pPr>
              <w:jc w:val="both"/>
              <w:rPr>
                <w:rFonts w:asciiTheme="minorHAnsi" w:hAnsiTheme="minorHAnsi" w:cstheme="minorHAnsi"/>
                <w:sz w:val="24"/>
                <w:szCs w:val="24"/>
              </w:rPr>
            </w:pPr>
          </w:p>
        </w:tc>
      </w:tr>
      <w:tr w:rsidR="0094560F" w:rsidRPr="0094560F" w:rsidTr="00D34E63">
        <w:trPr>
          <w:trHeight w:val="270"/>
        </w:trPr>
        <w:tc>
          <w:tcPr>
            <w:tcW w:w="2840" w:type="dxa"/>
            <w:vMerge/>
            <w:shd w:val="clear" w:color="auto" w:fill="auto"/>
          </w:tcPr>
          <w:p w:rsidR="0094560F" w:rsidRPr="0094560F" w:rsidRDefault="0094560F" w:rsidP="00D34E63">
            <w:pPr>
              <w:jc w:val="both"/>
              <w:rPr>
                <w:rFonts w:asciiTheme="minorHAnsi" w:hAnsiTheme="minorHAnsi" w:cstheme="minorHAnsi"/>
                <w:sz w:val="24"/>
                <w:szCs w:val="24"/>
              </w:rPr>
            </w:pPr>
          </w:p>
        </w:tc>
        <w:tc>
          <w:tcPr>
            <w:tcW w:w="3789" w:type="dxa"/>
            <w:shd w:val="clear" w:color="auto" w:fill="auto"/>
          </w:tcPr>
          <w:p w:rsidR="0094560F" w:rsidRPr="0094560F" w:rsidRDefault="0094560F" w:rsidP="00D34E63">
            <w:pPr>
              <w:jc w:val="both"/>
              <w:rPr>
                <w:rFonts w:asciiTheme="minorHAnsi" w:hAnsiTheme="minorHAnsi" w:cstheme="minorHAnsi"/>
                <w:sz w:val="24"/>
                <w:szCs w:val="24"/>
              </w:rPr>
            </w:pPr>
            <w:r w:rsidRPr="0094560F">
              <w:rPr>
                <w:rFonts w:asciiTheme="minorHAnsi" w:hAnsiTheme="minorHAnsi" w:cstheme="minorHAnsi"/>
                <w:sz w:val="24"/>
                <w:szCs w:val="24"/>
              </w:rPr>
              <w:t>Finance and General Purposes</w:t>
            </w:r>
          </w:p>
        </w:tc>
        <w:tc>
          <w:tcPr>
            <w:tcW w:w="1893" w:type="dxa"/>
            <w:shd w:val="clear" w:color="auto" w:fill="auto"/>
          </w:tcPr>
          <w:p w:rsidR="0094560F" w:rsidRPr="0094560F" w:rsidRDefault="0094560F" w:rsidP="00D34E63">
            <w:pPr>
              <w:jc w:val="both"/>
              <w:rPr>
                <w:rFonts w:asciiTheme="minorHAnsi" w:hAnsiTheme="minorHAnsi" w:cstheme="minorHAnsi"/>
                <w:sz w:val="24"/>
                <w:szCs w:val="24"/>
              </w:rPr>
            </w:pPr>
            <w:r w:rsidRPr="0094560F">
              <w:rPr>
                <w:rFonts w:asciiTheme="minorHAnsi" w:hAnsiTheme="minorHAnsi" w:cstheme="minorHAnsi"/>
                <w:sz w:val="24"/>
                <w:szCs w:val="24"/>
              </w:rPr>
              <w:t>X</w:t>
            </w:r>
          </w:p>
        </w:tc>
      </w:tr>
      <w:tr w:rsidR="0094560F" w:rsidRPr="0094560F" w:rsidTr="00D34E63">
        <w:trPr>
          <w:trHeight w:val="220"/>
        </w:trPr>
        <w:tc>
          <w:tcPr>
            <w:tcW w:w="2840" w:type="dxa"/>
            <w:vMerge/>
            <w:shd w:val="clear" w:color="auto" w:fill="auto"/>
          </w:tcPr>
          <w:p w:rsidR="0094560F" w:rsidRPr="0094560F" w:rsidRDefault="0094560F" w:rsidP="00D34E63">
            <w:pPr>
              <w:jc w:val="both"/>
              <w:rPr>
                <w:rFonts w:asciiTheme="minorHAnsi" w:hAnsiTheme="minorHAnsi" w:cstheme="minorHAnsi"/>
                <w:sz w:val="24"/>
                <w:szCs w:val="24"/>
              </w:rPr>
            </w:pPr>
          </w:p>
        </w:tc>
        <w:tc>
          <w:tcPr>
            <w:tcW w:w="3789" w:type="dxa"/>
            <w:shd w:val="clear" w:color="auto" w:fill="auto"/>
          </w:tcPr>
          <w:p w:rsidR="0094560F" w:rsidRPr="0094560F" w:rsidRDefault="0094560F" w:rsidP="00D34E63">
            <w:pPr>
              <w:jc w:val="both"/>
              <w:rPr>
                <w:rFonts w:asciiTheme="minorHAnsi" w:hAnsiTheme="minorHAnsi" w:cstheme="minorHAnsi"/>
                <w:sz w:val="24"/>
                <w:szCs w:val="24"/>
              </w:rPr>
            </w:pPr>
            <w:r w:rsidRPr="0094560F">
              <w:rPr>
                <w:rFonts w:asciiTheme="minorHAnsi" w:hAnsiTheme="minorHAnsi" w:cstheme="minorHAnsi"/>
                <w:sz w:val="24"/>
                <w:szCs w:val="24"/>
              </w:rPr>
              <w:t>Teaching and Learning</w:t>
            </w:r>
          </w:p>
        </w:tc>
        <w:tc>
          <w:tcPr>
            <w:tcW w:w="1893" w:type="dxa"/>
            <w:shd w:val="clear" w:color="auto" w:fill="auto"/>
          </w:tcPr>
          <w:p w:rsidR="0094560F" w:rsidRPr="0094560F" w:rsidRDefault="0094560F" w:rsidP="00D34E63">
            <w:pPr>
              <w:jc w:val="both"/>
              <w:rPr>
                <w:rFonts w:asciiTheme="minorHAnsi" w:hAnsiTheme="minorHAnsi" w:cstheme="minorHAnsi"/>
                <w:sz w:val="24"/>
                <w:szCs w:val="24"/>
              </w:rPr>
            </w:pPr>
          </w:p>
        </w:tc>
      </w:tr>
      <w:tr w:rsidR="0094560F" w:rsidRPr="0094560F" w:rsidTr="00D34E63">
        <w:tc>
          <w:tcPr>
            <w:tcW w:w="2840" w:type="dxa"/>
            <w:shd w:val="clear" w:color="auto" w:fill="auto"/>
          </w:tcPr>
          <w:p w:rsidR="0094560F" w:rsidRPr="0094560F" w:rsidRDefault="0094560F" w:rsidP="00D34E63">
            <w:pPr>
              <w:jc w:val="both"/>
              <w:rPr>
                <w:rFonts w:asciiTheme="minorHAnsi" w:hAnsiTheme="minorHAnsi" w:cstheme="minorHAnsi"/>
                <w:sz w:val="24"/>
                <w:szCs w:val="24"/>
              </w:rPr>
            </w:pPr>
            <w:r w:rsidRPr="0094560F">
              <w:rPr>
                <w:rFonts w:asciiTheme="minorHAnsi" w:hAnsiTheme="minorHAnsi" w:cstheme="minorHAnsi"/>
                <w:sz w:val="24"/>
                <w:szCs w:val="24"/>
              </w:rPr>
              <w:t>Chair of Committee</w:t>
            </w:r>
          </w:p>
        </w:tc>
        <w:tc>
          <w:tcPr>
            <w:tcW w:w="3789" w:type="dxa"/>
            <w:shd w:val="clear" w:color="auto" w:fill="auto"/>
          </w:tcPr>
          <w:p w:rsidR="0094560F" w:rsidRPr="0094560F" w:rsidRDefault="0094560F" w:rsidP="00D34E63">
            <w:pPr>
              <w:jc w:val="both"/>
              <w:rPr>
                <w:rFonts w:asciiTheme="minorHAnsi" w:hAnsiTheme="minorHAnsi" w:cstheme="minorHAnsi"/>
                <w:sz w:val="24"/>
                <w:szCs w:val="24"/>
              </w:rPr>
            </w:pPr>
          </w:p>
        </w:tc>
        <w:tc>
          <w:tcPr>
            <w:tcW w:w="1893" w:type="dxa"/>
            <w:shd w:val="clear" w:color="auto" w:fill="auto"/>
          </w:tcPr>
          <w:p w:rsidR="0094560F" w:rsidRPr="0094560F" w:rsidRDefault="0094560F" w:rsidP="00D34E63">
            <w:pPr>
              <w:jc w:val="both"/>
              <w:rPr>
                <w:rFonts w:asciiTheme="minorHAnsi" w:hAnsiTheme="minorHAnsi" w:cstheme="minorHAnsi"/>
                <w:sz w:val="24"/>
                <w:szCs w:val="24"/>
              </w:rPr>
            </w:pPr>
          </w:p>
        </w:tc>
      </w:tr>
      <w:tr w:rsidR="0094560F" w:rsidRPr="0094560F" w:rsidTr="00D34E63">
        <w:tc>
          <w:tcPr>
            <w:tcW w:w="2840" w:type="dxa"/>
            <w:shd w:val="clear" w:color="auto" w:fill="auto"/>
          </w:tcPr>
          <w:p w:rsidR="0094560F" w:rsidRPr="0094560F" w:rsidRDefault="0094560F" w:rsidP="00D34E63">
            <w:pPr>
              <w:jc w:val="both"/>
              <w:rPr>
                <w:rFonts w:asciiTheme="minorHAnsi" w:hAnsiTheme="minorHAnsi" w:cstheme="minorHAnsi"/>
                <w:sz w:val="24"/>
                <w:szCs w:val="24"/>
              </w:rPr>
            </w:pPr>
            <w:r w:rsidRPr="0094560F">
              <w:rPr>
                <w:rFonts w:asciiTheme="minorHAnsi" w:hAnsiTheme="minorHAnsi" w:cstheme="minorHAnsi"/>
                <w:sz w:val="24"/>
                <w:szCs w:val="24"/>
              </w:rPr>
              <w:t>Written</w:t>
            </w:r>
          </w:p>
        </w:tc>
        <w:tc>
          <w:tcPr>
            <w:tcW w:w="3789" w:type="dxa"/>
            <w:shd w:val="clear" w:color="auto" w:fill="auto"/>
          </w:tcPr>
          <w:p w:rsidR="0094560F" w:rsidRPr="0094560F" w:rsidRDefault="0094560F" w:rsidP="00D34E63">
            <w:pPr>
              <w:jc w:val="both"/>
              <w:rPr>
                <w:rFonts w:asciiTheme="minorHAnsi" w:hAnsiTheme="minorHAnsi" w:cstheme="minorHAnsi"/>
                <w:sz w:val="24"/>
                <w:szCs w:val="24"/>
              </w:rPr>
            </w:pPr>
            <w:r w:rsidRPr="0094560F">
              <w:rPr>
                <w:rFonts w:asciiTheme="minorHAnsi" w:hAnsiTheme="minorHAnsi" w:cstheme="minorHAnsi"/>
                <w:sz w:val="24"/>
                <w:szCs w:val="24"/>
              </w:rPr>
              <w:t>September 2021</w:t>
            </w:r>
          </w:p>
        </w:tc>
        <w:tc>
          <w:tcPr>
            <w:tcW w:w="1893" w:type="dxa"/>
            <w:shd w:val="clear" w:color="auto" w:fill="auto"/>
          </w:tcPr>
          <w:p w:rsidR="0094560F" w:rsidRPr="0094560F" w:rsidRDefault="0094560F" w:rsidP="00D34E63">
            <w:pPr>
              <w:jc w:val="both"/>
              <w:rPr>
                <w:rFonts w:asciiTheme="minorHAnsi" w:hAnsiTheme="minorHAnsi" w:cstheme="minorHAnsi"/>
                <w:sz w:val="24"/>
                <w:szCs w:val="24"/>
              </w:rPr>
            </w:pPr>
          </w:p>
        </w:tc>
      </w:tr>
      <w:tr w:rsidR="0094560F" w:rsidRPr="0094560F" w:rsidTr="00D34E63">
        <w:tc>
          <w:tcPr>
            <w:tcW w:w="2840" w:type="dxa"/>
            <w:shd w:val="clear" w:color="auto" w:fill="auto"/>
          </w:tcPr>
          <w:p w:rsidR="0094560F" w:rsidRPr="0094560F" w:rsidRDefault="0094560F" w:rsidP="00D34E63">
            <w:pPr>
              <w:jc w:val="both"/>
              <w:rPr>
                <w:rFonts w:asciiTheme="minorHAnsi" w:hAnsiTheme="minorHAnsi" w:cstheme="minorHAnsi"/>
                <w:sz w:val="24"/>
                <w:szCs w:val="24"/>
              </w:rPr>
            </w:pPr>
            <w:r w:rsidRPr="0094560F">
              <w:rPr>
                <w:rFonts w:asciiTheme="minorHAnsi" w:hAnsiTheme="minorHAnsi" w:cstheme="minorHAnsi"/>
                <w:sz w:val="24"/>
                <w:szCs w:val="24"/>
              </w:rPr>
              <w:t>Review</w:t>
            </w:r>
          </w:p>
        </w:tc>
        <w:tc>
          <w:tcPr>
            <w:tcW w:w="3789" w:type="dxa"/>
            <w:shd w:val="clear" w:color="auto" w:fill="auto"/>
          </w:tcPr>
          <w:p w:rsidR="0094560F" w:rsidRPr="0094560F" w:rsidRDefault="0094560F" w:rsidP="00D34E63">
            <w:pPr>
              <w:jc w:val="both"/>
              <w:rPr>
                <w:rFonts w:asciiTheme="minorHAnsi" w:hAnsiTheme="minorHAnsi" w:cstheme="minorHAnsi"/>
                <w:sz w:val="24"/>
                <w:szCs w:val="24"/>
              </w:rPr>
            </w:pPr>
            <w:r w:rsidRPr="0094560F">
              <w:rPr>
                <w:rFonts w:asciiTheme="minorHAnsi" w:hAnsiTheme="minorHAnsi" w:cstheme="minorHAnsi"/>
                <w:sz w:val="24"/>
                <w:szCs w:val="24"/>
              </w:rPr>
              <w:t>September 2024</w:t>
            </w:r>
          </w:p>
        </w:tc>
        <w:tc>
          <w:tcPr>
            <w:tcW w:w="1893" w:type="dxa"/>
            <w:shd w:val="clear" w:color="auto" w:fill="auto"/>
          </w:tcPr>
          <w:p w:rsidR="0094560F" w:rsidRPr="0094560F" w:rsidRDefault="0094560F" w:rsidP="00D34E63">
            <w:pPr>
              <w:jc w:val="both"/>
              <w:rPr>
                <w:rFonts w:asciiTheme="minorHAnsi" w:hAnsiTheme="minorHAnsi" w:cstheme="minorHAnsi"/>
                <w:sz w:val="24"/>
                <w:szCs w:val="24"/>
              </w:rPr>
            </w:pPr>
          </w:p>
        </w:tc>
      </w:tr>
    </w:tbl>
    <w:p w:rsidR="0094560F" w:rsidRDefault="0094560F" w:rsidP="008511EA">
      <w:pPr>
        <w:jc w:val="both"/>
        <w:rPr>
          <w:rFonts w:asciiTheme="minorHAnsi" w:hAnsiTheme="minorHAnsi" w:cstheme="minorHAnsi"/>
          <w:b/>
          <w:noProof/>
          <w:sz w:val="24"/>
          <w:szCs w:val="24"/>
        </w:rPr>
      </w:pPr>
    </w:p>
    <w:p w:rsidR="008511EA" w:rsidRPr="0094560F" w:rsidRDefault="008511EA" w:rsidP="008511EA">
      <w:pPr>
        <w:jc w:val="both"/>
        <w:rPr>
          <w:rFonts w:asciiTheme="minorHAnsi" w:hAnsiTheme="minorHAnsi" w:cstheme="minorHAnsi"/>
          <w:b/>
          <w:noProof/>
          <w:sz w:val="24"/>
          <w:szCs w:val="24"/>
        </w:rPr>
      </w:pPr>
      <w:bookmarkStart w:id="0" w:name="_GoBack"/>
      <w:bookmarkEnd w:id="0"/>
      <w:r w:rsidRPr="0094560F">
        <w:rPr>
          <w:rFonts w:asciiTheme="minorHAnsi" w:hAnsiTheme="minorHAnsi" w:cstheme="minorHAnsi"/>
          <w:b/>
          <w:noProof/>
          <w:sz w:val="24"/>
          <w:szCs w:val="24"/>
        </w:rPr>
        <w:t>Remissions</w:t>
      </w:r>
    </w:p>
    <w:p w:rsidR="008511EA" w:rsidRPr="0094560F" w:rsidRDefault="008511EA" w:rsidP="008511EA">
      <w:pPr>
        <w:jc w:val="both"/>
        <w:rPr>
          <w:rFonts w:asciiTheme="minorHAnsi" w:hAnsiTheme="minorHAnsi" w:cstheme="minorHAnsi"/>
          <w:noProof/>
          <w:sz w:val="24"/>
          <w:szCs w:val="24"/>
        </w:rPr>
      </w:pPr>
    </w:p>
    <w:p w:rsidR="008511EA" w:rsidRPr="0094560F" w:rsidRDefault="008511EA" w:rsidP="008511EA">
      <w:pPr>
        <w:jc w:val="both"/>
        <w:rPr>
          <w:rFonts w:asciiTheme="minorHAnsi" w:hAnsiTheme="minorHAnsi" w:cstheme="minorHAnsi"/>
          <w:noProof/>
          <w:sz w:val="24"/>
          <w:szCs w:val="24"/>
        </w:rPr>
      </w:pPr>
      <w:r w:rsidRPr="0094560F">
        <w:rPr>
          <w:rFonts w:asciiTheme="minorHAnsi" w:hAnsiTheme="minorHAnsi" w:cstheme="minorHAnsi"/>
          <w:noProof/>
          <w:sz w:val="24"/>
          <w:szCs w:val="24"/>
        </w:rPr>
        <w:t xml:space="preserve">Section 200 of the Education Act 2002 requires that children whose parents are in receipt of the following payments are entitled to free school lunch entitlement </w:t>
      </w:r>
      <w:r w:rsidRPr="0094560F">
        <w:rPr>
          <w:rFonts w:asciiTheme="minorHAnsi" w:hAnsiTheme="minorHAnsi" w:cstheme="minorHAnsi"/>
          <w:noProof/>
          <w:sz w:val="24"/>
          <w:szCs w:val="24"/>
          <w:u w:val="single"/>
        </w:rPr>
        <w:t>and</w:t>
      </w:r>
      <w:r w:rsidRPr="0094560F">
        <w:rPr>
          <w:rFonts w:asciiTheme="minorHAnsi" w:hAnsiTheme="minorHAnsi" w:cstheme="minorHAnsi"/>
          <w:noProof/>
          <w:sz w:val="24"/>
          <w:szCs w:val="24"/>
        </w:rPr>
        <w:t xml:space="preserve"> the remission of charges for board and lodging on residential school trips:</w:t>
      </w:r>
    </w:p>
    <w:p w:rsidR="008511EA" w:rsidRPr="0094560F" w:rsidRDefault="008511EA" w:rsidP="008511EA">
      <w:pPr>
        <w:jc w:val="both"/>
        <w:rPr>
          <w:rFonts w:asciiTheme="minorHAnsi" w:hAnsiTheme="minorHAnsi" w:cstheme="minorHAnsi"/>
          <w:noProof/>
          <w:sz w:val="24"/>
          <w:szCs w:val="24"/>
        </w:rPr>
      </w:pPr>
    </w:p>
    <w:p w:rsidR="008511EA" w:rsidRPr="0094560F" w:rsidRDefault="008511EA" w:rsidP="008511EA">
      <w:pPr>
        <w:jc w:val="both"/>
        <w:rPr>
          <w:rFonts w:asciiTheme="minorHAnsi" w:hAnsiTheme="minorHAnsi" w:cstheme="minorHAnsi"/>
          <w:noProof/>
          <w:sz w:val="24"/>
          <w:szCs w:val="24"/>
        </w:rPr>
      </w:pPr>
      <w:r w:rsidRPr="0094560F">
        <w:rPr>
          <w:rFonts w:asciiTheme="minorHAnsi" w:hAnsiTheme="minorHAnsi" w:cstheme="minorHAnsi"/>
          <w:noProof/>
          <w:sz w:val="24"/>
          <w:szCs w:val="24"/>
        </w:rPr>
        <w:t>Income Based Jobseekers Allowance</w:t>
      </w:r>
    </w:p>
    <w:p w:rsidR="008511EA" w:rsidRPr="0094560F" w:rsidRDefault="008511EA" w:rsidP="008511EA">
      <w:pPr>
        <w:jc w:val="both"/>
        <w:rPr>
          <w:rFonts w:asciiTheme="minorHAnsi" w:hAnsiTheme="minorHAnsi" w:cstheme="minorHAnsi"/>
          <w:noProof/>
          <w:sz w:val="24"/>
          <w:szCs w:val="24"/>
        </w:rPr>
      </w:pPr>
      <w:r w:rsidRPr="0094560F">
        <w:rPr>
          <w:rFonts w:asciiTheme="minorHAnsi" w:hAnsiTheme="minorHAnsi" w:cstheme="minorHAnsi"/>
          <w:noProof/>
          <w:sz w:val="24"/>
          <w:szCs w:val="24"/>
        </w:rPr>
        <w:t>Income Support</w:t>
      </w:r>
    </w:p>
    <w:p w:rsidR="008511EA" w:rsidRPr="0094560F" w:rsidRDefault="008511EA" w:rsidP="008511EA">
      <w:pPr>
        <w:jc w:val="both"/>
        <w:rPr>
          <w:rFonts w:asciiTheme="minorHAnsi" w:hAnsiTheme="minorHAnsi" w:cstheme="minorHAnsi"/>
          <w:noProof/>
          <w:sz w:val="24"/>
          <w:szCs w:val="24"/>
        </w:rPr>
      </w:pPr>
      <w:r w:rsidRPr="0094560F">
        <w:rPr>
          <w:rFonts w:asciiTheme="minorHAnsi" w:hAnsiTheme="minorHAnsi" w:cstheme="minorHAnsi"/>
          <w:noProof/>
          <w:sz w:val="24"/>
          <w:szCs w:val="24"/>
        </w:rPr>
        <w:t>Income Related Employment and Support Allowance</w:t>
      </w:r>
    </w:p>
    <w:p w:rsidR="008511EA" w:rsidRPr="0094560F" w:rsidRDefault="008511EA" w:rsidP="008511EA">
      <w:pPr>
        <w:jc w:val="both"/>
        <w:rPr>
          <w:rFonts w:asciiTheme="minorHAnsi" w:hAnsiTheme="minorHAnsi" w:cstheme="minorHAnsi"/>
          <w:noProof/>
          <w:sz w:val="24"/>
          <w:szCs w:val="24"/>
        </w:rPr>
      </w:pPr>
      <w:r w:rsidRPr="0094560F">
        <w:rPr>
          <w:rFonts w:asciiTheme="minorHAnsi" w:hAnsiTheme="minorHAnsi" w:cstheme="minorHAnsi"/>
          <w:noProof/>
          <w:sz w:val="24"/>
          <w:szCs w:val="24"/>
        </w:rPr>
        <w:t>Support under Part VI of the Immigration and Asylum Act 1999</w:t>
      </w:r>
    </w:p>
    <w:p w:rsidR="008511EA" w:rsidRPr="0094560F" w:rsidRDefault="008511EA" w:rsidP="008511EA">
      <w:pPr>
        <w:jc w:val="both"/>
        <w:rPr>
          <w:rFonts w:asciiTheme="minorHAnsi" w:hAnsiTheme="minorHAnsi" w:cstheme="minorHAnsi"/>
          <w:noProof/>
          <w:sz w:val="24"/>
          <w:szCs w:val="24"/>
        </w:rPr>
      </w:pPr>
      <w:r w:rsidRPr="0094560F">
        <w:rPr>
          <w:rFonts w:asciiTheme="minorHAnsi" w:hAnsiTheme="minorHAnsi" w:cstheme="minorHAnsi"/>
          <w:noProof/>
          <w:sz w:val="24"/>
          <w:szCs w:val="24"/>
        </w:rPr>
        <w:t>The guaranteed element of State Pension Credit</w:t>
      </w:r>
    </w:p>
    <w:p w:rsidR="008511EA" w:rsidRPr="0094560F" w:rsidRDefault="008511EA" w:rsidP="008511EA">
      <w:pPr>
        <w:jc w:val="both"/>
        <w:rPr>
          <w:rFonts w:asciiTheme="minorHAnsi" w:hAnsiTheme="minorHAnsi" w:cstheme="minorHAnsi"/>
          <w:noProof/>
          <w:sz w:val="24"/>
          <w:szCs w:val="24"/>
        </w:rPr>
      </w:pPr>
      <w:r w:rsidRPr="0094560F">
        <w:rPr>
          <w:rFonts w:asciiTheme="minorHAnsi" w:hAnsiTheme="minorHAnsi" w:cstheme="minorHAnsi"/>
          <w:noProof/>
          <w:sz w:val="24"/>
          <w:szCs w:val="24"/>
        </w:rPr>
        <w:t>Child Tax Credit, where the parent is not entitled to Working Tax Credit and whose annual income (reported to HMRC) does not exceed £16,040.</w:t>
      </w:r>
    </w:p>
    <w:p w:rsidR="008511EA" w:rsidRPr="0094560F" w:rsidRDefault="008511EA" w:rsidP="008511EA">
      <w:pPr>
        <w:jc w:val="both"/>
        <w:rPr>
          <w:rFonts w:asciiTheme="minorHAnsi" w:hAnsiTheme="minorHAnsi" w:cstheme="minorHAnsi"/>
          <w:noProof/>
          <w:sz w:val="24"/>
          <w:szCs w:val="24"/>
        </w:rPr>
      </w:pPr>
      <w:r w:rsidRPr="0094560F">
        <w:rPr>
          <w:rFonts w:asciiTheme="minorHAnsi" w:hAnsiTheme="minorHAnsi" w:cstheme="minorHAnsi"/>
          <w:noProof/>
          <w:sz w:val="24"/>
          <w:szCs w:val="24"/>
        </w:rPr>
        <w:t>Working Tax Credit run on paid for 4 weeks after you stop qualifying for Working Tax Credit.</w:t>
      </w:r>
    </w:p>
    <w:p w:rsidR="008511EA" w:rsidRPr="0094560F" w:rsidRDefault="008511EA" w:rsidP="008511EA">
      <w:pPr>
        <w:jc w:val="both"/>
        <w:rPr>
          <w:rFonts w:asciiTheme="minorHAnsi" w:hAnsiTheme="minorHAnsi" w:cstheme="minorHAnsi"/>
          <w:noProof/>
          <w:sz w:val="24"/>
          <w:szCs w:val="24"/>
        </w:rPr>
      </w:pPr>
      <w:r w:rsidRPr="0094560F">
        <w:rPr>
          <w:rFonts w:asciiTheme="minorHAnsi" w:hAnsiTheme="minorHAnsi" w:cstheme="minorHAnsi"/>
          <w:noProof/>
          <w:sz w:val="24"/>
          <w:szCs w:val="24"/>
        </w:rPr>
        <w:t>Universal Credit</w:t>
      </w:r>
    </w:p>
    <w:p w:rsidR="008511EA" w:rsidRPr="0094560F" w:rsidRDefault="008511EA" w:rsidP="008511EA">
      <w:pPr>
        <w:jc w:val="both"/>
        <w:rPr>
          <w:rFonts w:asciiTheme="minorHAnsi" w:hAnsiTheme="minorHAnsi" w:cstheme="minorHAnsi"/>
          <w:noProof/>
          <w:sz w:val="24"/>
          <w:szCs w:val="24"/>
        </w:rPr>
      </w:pPr>
    </w:p>
    <w:p w:rsidR="008511EA" w:rsidRPr="0094560F" w:rsidRDefault="008511EA" w:rsidP="008511EA">
      <w:pPr>
        <w:jc w:val="both"/>
        <w:rPr>
          <w:rFonts w:asciiTheme="minorHAnsi" w:hAnsiTheme="minorHAnsi" w:cstheme="minorHAnsi"/>
          <w:noProof/>
          <w:sz w:val="24"/>
          <w:szCs w:val="24"/>
        </w:rPr>
      </w:pPr>
      <w:r w:rsidRPr="0094560F">
        <w:rPr>
          <w:rFonts w:asciiTheme="minorHAnsi" w:hAnsiTheme="minorHAnsi" w:cstheme="minorHAnsi"/>
          <w:noProof/>
          <w:sz w:val="24"/>
          <w:szCs w:val="24"/>
        </w:rPr>
        <w:t>Please inform us if you feel this applies to you.</w:t>
      </w:r>
    </w:p>
    <w:p w:rsidR="008511EA" w:rsidRPr="0094560F" w:rsidRDefault="008511EA" w:rsidP="008511EA">
      <w:pPr>
        <w:jc w:val="both"/>
        <w:rPr>
          <w:rFonts w:asciiTheme="minorHAnsi" w:hAnsiTheme="minorHAnsi" w:cstheme="minorHAnsi"/>
          <w:noProof/>
          <w:sz w:val="24"/>
          <w:szCs w:val="24"/>
        </w:rPr>
      </w:pPr>
    </w:p>
    <w:p w:rsidR="008511EA" w:rsidRPr="0094560F" w:rsidRDefault="008511EA" w:rsidP="008511EA">
      <w:pPr>
        <w:jc w:val="both"/>
        <w:rPr>
          <w:rFonts w:asciiTheme="minorHAnsi" w:hAnsiTheme="minorHAnsi" w:cstheme="minorHAnsi"/>
          <w:noProof/>
          <w:sz w:val="24"/>
          <w:szCs w:val="24"/>
        </w:rPr>
      </w:pPr>
      <w:r w:rsidRPr="0094560F">
        <w:rPr>
          <w:rFonts w:asciiTheme="minorHAnsi" w:hAnsiTheme="minorHAnsi" w:cstheme="minorHAnsi"/>
          <w:noProof/>
          <w:sz w:val="24"/>
          <w:szCs w:val="24"/>
        </w:rPr>
        <w:t xml:space="preserve">In the case of a more expensive visit (eg residential), a non-refundable deposit is requested and then the opportunity to pay by instalments or in total, is given over a longer period of time.  </w:t>
      </w:r>
    </w:p>
    <w:p w:rsidR="008511EA" w:rsidRPr="0094560F" w:rsidRDefault="008511EA" w:rsidP="008511EA">
      <w:pPr>
        <w:jc w:val="both"/>
        <w:rPr>
          <w:rFonts w:asciiTheme="minorHAnsi" w:hAnsiTheme="minorHAnsi" w:cstheme="minorHAnsi"/>
          <w:noProof/>
          <w:sz w:val="24"/>
          <w:szCs w:val="24"/>
        </w:rPr>
      </w:pPr>
    </w:p>
    <w:p w:rsidR="006F4A0D" w:rsidRPr="0094560F" w:rsidRDefault="006F4A0D" w:rsidP="006F4A0D">
      <w:pPr>
        <w:pStyle w:val="aLCPSubhead"/>
        <w:rPr>
          <w:rFonts w:asciiTheme="minorHAnsi" w:hAnsiTheme="minorHAnsi" w:cstheme="minorHAnsi"/>
        </w:rPr>
      </w:pPr>
      <w:r w:rsidRPr="0094560F">
        <w:rPr>
          <w:rFonts w:asciiTheme="minorHAnsi" w:hAnsiTheme="minorHAnsi" w:cstheme="minorHAnsi"/>
        </w:rPr>
        <w:t>Voluntary contributions</w:t>
      </w:r>
    </w:p>
    <w:p w:rsidR="006F4A0D" w:rsidRPr="0094560F" w:rsidRDefault="006F4A0D" w:rsidP="006F4A0D">
      <w:pPr>
        <w:pStyle w:val="aLCPSubhead"/>
        <w:rPr>
          <w:rFonts w:asciiTheme="minorHAnsi" w:hAnsiTheme="minorHAnsi" w:cstheme="minorHAnsi"/>
        </w:rPr>
      </w:pPr>
    </w:p>
    <w:p w:rsidR="00B25A58" w:rsidRPr="0094560F" w:rsidRDefault="006F4A0D" w:rsidP="006F4A0D">
      <w:pPr>
        <w:pStyle w:val="aLCPBodytext"/>
        <w:jc w:val="left"/>
        <w:rPr>
          <w:rFonts w:asciiTheme="minorHAnsi" w:hAnsiTheme="minorHAnsi" w:cstheme="minorHAnsi"/>
          <w:sz w:val="24"/>
          <w:szCs w:val="24"/>
        </w:rPr>
      </w:pPr>
      <w:r w:rsidRPr="0094560F">
        <w:rPr>
          <w:rFonts w:asciiTheme="minorHAnsi" w:hAnsiTheme="minorHAnsi" w:cstheme="minorHAnsi"/>
          <w:sz w:val="24"/>
          <w:szCs w:val="24"/>
        </w:rPr>
        <w:lastRenderedPageBreak/>
        <w:t xml:space="preserve">When organising school visits which enrich the curriculum and educational experience of the children, the school invites parents to contribute to the cost of the visit. All contributions are voluntary. If we do not receive sufficient voluntary contributions, we may cancel a visit. If a visit goes ahead, it will include children whose parents have not paid any contribution.  </w:t>
      </w:r>
    </w:p>
    <w:p w:rsidR="00B25A58" w:rsidRPr="0094560F" w:rsidRDefault="00B25A58" w:rsidP="006F4A0D">
      <w:pPr>
        <w:pStyle w:val="aLCPBodytext"/>
        <w:jc w:val="left"/>
        <w:rPr>
          <w:rFonts w:asciiTheme="minorHAnsi" w:hAnsiTheme="minorHAnsi" w:cstheme="minorHAnsi"/>
          <w:sz w:val="24"/>
          <w:szCs w:val="24"/>
        </w:rPr>
      </w:pPr>
    </w:p>
    <w:p w:rsidR="006F4A0D" w:rsidRPr="0094560F" w:rsidRDefault="006F4A0D" w:rsidP="006F4A0D">
      <w:pPr>
        <w:pStyle w:val="aLCPBodytext"/>
        <w:jc w:val="left"/>
        <w:rPr>
          <w:rFonts w:asciiTheme="minorHAnsi" w:hAnsiTheme="minorHAnsi" w:cstheme="minorHAnsi"/>
          <w:sz w:val="24"/>
          <w:szCs w:val="24"/>
        </w:rPr>
      </w:pPr>
      <w:r w:rsidRPr="0094560F">
        <w:rPr>
          <w:rFonts w:asciiTheme="minorHAnsi" w:hAnsiTheme="minorHAnsi" w:cstheme="minorHAnsi"/>
          <w:sz w:val="24"/>
          <w:szCs w:val="24"/>
        </w:rPr>
        <w:t>If a parent wishes their child to take part in a school visit or event, but is unwilling or unable to make a voluntary contribution, we allow the child to participate fully in the visit or activity. Sometimes the school pays additional costs in order to support the visit. Parents have a right to know how each visit is funded and the school will provide this information on request for families.</w:t>
      </w:r>
    </w:p>
    <w:p w:rsidR="006F4A0D" w:rsidRPr="0094560F" w:rsidRDefault="006F4A0D" w:rsidP="006F4A0D">
      <w:pPr>
        <w:pStyle w:val="aLCPBodytext"/>
        <w:jc w:val="left"/>
        <w:rPr>
          <w:rFonts w:asciiTheme="minorHAnsi" w:hAnsiTheme="minorHAnsi" w:cstheme="minorHAnsi"/>
          <w:sz w:val="24"/>
          <w:szCs w:val="24"/>
        </w:rPr>
      </w:pPr>
    </w:p>
    <w:p w:rsidR="006F4A0D" w:rsidRPr="0094560F" w:rsidRDefault="006F4A0D" w:rsidP="006F4A0D">
      <w:pPr>
        <w:pStyle w:val="aLCPBodytext"/>
        <w:jc w:val="left"/>
        <w:rPr>
          <w:rFonts w:asciiTheme="minorHAnsi" w:hAnsiTheme="minorHAnsi" w:cstheme="minorHAnsi"/>
          <w:sz w:val="24"/>
          <w:szCs w:val="24"/>
        </w:rPr>
      </w:pPr>
      <w:r w:rsidRPr="0094560F">
        <w:rPr>
          <w:rFonts w:asciiTheme="minorHAnsi" w:hAnsiTheme="minorHAnsi" w:cstheme="minorHAnsi"/>
          <w:color w:val="000000"/>
          <w:sz w:val="24"/>
          <w:szCs w:val="24"/>
        </w:rPr>
        <w:t>No child has ever been excluded from a visit because of financial constraints on the family.  For some children this has a huge impact on their self-esteem and confidence. </w:t>
      </w:r>
    </w:p>
    <w:p w:rsidR="006F4A0D" w:rsidRPr="0094560F" w:rsidRDefault="006F4A0D" w:rsidP="006F4A0D">
      <w:pPr>
        <w:pStyle w:val="aLCPBodytext"/>
        <w:jc w:val="left"/>
        <w:rPr>
          <w:rFonts w:asciiTheme="minorHAnsi" w:hAnsiTheme="minorHAnsi" w:cstheme="minorHAnsi"/>
          <w:sz w:val="24"/>
          <w:szCs w:val="24"/>
        </w:rPr>
      </w:pPr>
    </w:p>
    <w:p w:rsidR="006F4A0D" w:rsidRPr="0094560F" w:rsidRDefault="006F4A0D" w:rsidP="006F4A0D">
      <w:pPr>
        <w:pStyle w:val="aLCPBodytext"/>
        <w:jc w:val="left"/>
        <w:rPr>
          <w:rFonts w:asciiTheme="minorHAnsi" w:hAnsiTheme="minorHAnsi" w:cstheme="minorHAnsi"/>
          <w:sz w:val="24"/>
          <w:szCs w:val="24"/>
        </w:rPr>
      </w:pPr>
      <w:r w:rsidRPr="0094560F">
        <w:rPr>
          <w:rFonts w:asciiTheme="minorHAnsi" w:hAnsiTheme="minorHAnsi" w:cstheme="minorHAnsi"/>
          <w:sz w:val="24"/>
          <w:szCs w:val="24"/>
        </w:rPr>
        <w:t>The following is a list of additional activities organised by the school, which require voluntary contributions from parents. These activities are known as ‘optional extras’. This list is not exhaustive:</w:t>
      </w:r>
    </w:p>
    <w:p w:rsidR="006F4A0D" w:rsidRPr="0094560F" w:rsidRDefault="006F4A0D" w:rsidP="006F4A0D">
      <w:pPr>
        <w:pStyle w:val="aLCPBodytext"/>
        <w:jc w:val="left"/>
        <w:rPr>
          <w:rFonts w:asciiTheme="minorHAnsi" w:hAnsiTheme="minorHAnsi" w:cstheme="minorHAnsi"/>
          <w:sz w:val="24"/>
          <w:szCs w:val="24"/>
        </w:rPr>
      </w:pPr>
    </w:p>
    <w:p w:rsidR="006F4A0D" w:rsidRPr="0094560F" w:rsidRDefault="006F4A0D" w:rsidP="006F4A0D">
      <w:pPr>
        <w:pStyle w:val="aLCPbulletlist"/>
        <w:widowControl w:val="0"/>
        <w:jc w:val="left"/>
        <w:rPr>
          <w:rFonts w:asciiTheme="minorHAnsi" w:hAnsiTheme="minorHAnsi" w:cstheme="minorHAnsi"/>
          <w:sz w:val="24"/>
          <w:szCs w:val="24"/>
        </w:rPr>
      </w:pPr>
      <w:r w:rsidRPr="0094560F">
        <w:rPr>
          <w:rFonts w:asciiTheme="minorHAnsi" w:hAnsiTheme="minorHAnsi" w:cstheme="minorHAnsi"/>
          <w:sz w:val="24"/>
          <w:szCs w:val="24"/>
        </w:rPr>
        <w:t>visits to museums;</w:t>
      </w:r>
    </w:p>
    <w:p w:rsidR="006F4A0D" w:rsidRPr="0094560F" w:rsidRDefault="006F4A0D" w:rsidP="006F4A0D">
      <w:pPr>
        <w:pStyle w:val="aLCPbulletlist"/>
        <w:widowControl w:val="0"/>
        <w:jc w:val="left"/>
        <w:rPr>
          <w:rFonts w:asciiTheme="minorHAnsi" w:hAnsiTheme="minorHAnsi" w:cstheme="minorHAnsi"/>
          <w:sz w:val="24"/>
          <w:szCs w:val="24"/>
        </w:rPr>
      </w:pPr>
      <w:r w:rsidRPr="0094560F">
        <w:rPr>
          <w:rFonts w:asciiTheme="minorHAnsi" w:hAnsiTheme="minorHAnsi" w:cstheme="minorHAnsi"/>
          <w:sz w:val="24"/>
          <w:szCs w:val="24"/>
        </w:rPr>
        <w:t>sporting activities which require transport expenses;</w:t>
      </w:r>
    </w:p>
    <w:p w:rsidR="006F4A0D" w:rsidRPr="0094560F" w:rsidRDefault="006F4A0D" w:rsidP="006F4A0D">
      <w:pPr>
        <w:pStyle w:val="aLCPbulletlist"/>
        <w:widowControl w:val="0"/>
        <w:jc w:val="left"/>
        <w:rPr>
          <w:rFonts w:asciiTheme="minorHAnsi" w:hAnsiTheme="minorHAnsi" w:cstheme="minorHAnsi"/>
          <w:sz w:val="24"/>
          <w:szCs w:val="24"/>
        </w:rPr>
      </w:pPr>
      <w:r w:rsidRPr="0094560F">
        <w:rPr>
          <w:rFonts w:asciiTheme="minorHAnsi" w:hAnsiTheme="minorHAnsi" w:cstheme="minorHAnsi"/>
          <w:sz w:val="24"/>
          <w:szCs w:val="24"/>
        </w:rPr>
        <w:t>outdoor adventure activities;</w:t>
      </w:r>
    </w:p>
    <w:p w:rsidR="006F4A0D" w:rsidRPr="0094560F" w:rsidRDefault="006F4A0D" w:rsidP="006F4A0D">
      <w:pPr>
        <w:pStyle w:val="aLCPbulletlist"/>
        <w:widowControl w:val="0"/>
        <w:jc w:val="left"/>
        <w:rPr>
          <w:rFonts w:asciiTheme="minorHAnsi" w:hAnsiTheme="minorHAnsi" w:cstheme="minorHAnsi"/>
          <w:sz w:val="24"/>
          <w:szCs w:val="24"/>
        </w:rPr>
      </w:pPr>
      <w:r w:rsidRPr="0094560F">
        <w:rPr>
          <w:rFonts w:asciiTheme="minorHAnsi" w:hAnsiTheme="minorHAnsi" w:cstheme="minorHAnsi"/>
          <w:sz w:val="24"/>
          <w:szCs w:val="24"/>
        </w:rPr>
        <w:t>visits to the theatre;</w:t>
      </w:r>
    </w:p>
    <w:p w:rsidR="006F4A0D" w:rsidRPr="0094560F" w:rsidRDefault="006F4A0D" w:rsidP="006F4A0D">
      <w:pPr>
        <w:pStyle w:val="aLCPbulletlist"/>
        <w:widowControl w:val="0"/>
        <w:jc w:val="left"/>
        <w:rPr>
          <w:rFonts w:asciiTheme="minorHAnsi" w:hAnsiTheme="minorHAnsi" w:cstheme="minorHAnsi"/>
          <w:sz w:val="24"/>
          <w:szCs w:val="24"/>
        </w:rPr>
      </w:pPr>
      <w:r w:rsidRPr="0094560F">
        <w:rPr>
          <w:rFonts w:asciiTheme="minorHAnsi" w:hAnsiTheme="minorHAnsi" w:cstheme="minorHAnsi"/>
          <w:sz w:val="24"/>
          <w:szCs w:val="24"/>
        </w:rPr>
        <w:t>school day visits;</w:t>
      </w:r>
    </w:p>
    <w:p w:rsidR="006F4A0D" w:rsidRPr="0094560F" w:rsidRDefault="006F4A0D" w:rsidP="006F4A0D">
      <w:pPr>
        <w:pStyle w:val="aLCPbulletlist"/>
        <w:widowControl w:val="0"/>
        <w:jc w:val="left"/>
        <w:rPr>
          <w:rFonts w:asciiTheme="minorHAnsi" w:hAnsiTheme="minorHAnsi" w:cstheme="minorHAnsi"/>
          <w:sz w:val="24"/>
          <w:szCs w:val="24"/>
        </w:rPr>
      </w:pPr>
      <w:r w:rsidRPr="0094560F">
        <w:rPr>
          <w:rFonts w:asciiTheme="minorHAnsi" w:hAnsiTheme="minorHAnsi" w:cstheme="minorHAnsi"/>
          <w:sz w:val="24"/>
          <w:szCs w:val="24"/>
        </w:rPr>
        <w:t>musical events.</w:t>
      </w:r>
    </w:p>
    <w:p w:rsidR="00B25A58" w:rsidRPr="0094560F" w:rsidRDefault="00B25A58" w:rsidP="006F4A0D">
      <w:pPr>
        <w:pStyle w:val="aLCPbulletlist"/>
        <w:widowControl w:val="0"/>
        <w:jc w:val="left"/>
        <w:rPr>
          <w:rFonts w:asciiTheme="minorHAnsi" w:hAnsiTheme="minorHAnsi" w:cstheme="minorHAnsi"/>
          <w:sz w:val="24"/>
          <w:szCs w:val="24"/>
        </w:rPr>
      </w:pPr>
      <w:r w:rsidRPr="0094560F">
        <w:rPr>
          <w:rFonts w:asciiTheme="minorHAnsi" w:hAnsiTheme="minorHAnsi" w:cstheme="minorHAnsi"/>
          <w:sz w:val="24"/>
          <w:szCs w:val="24"/>
        </w:rPr>
        <w:t>The school has purchased 2 minibuses to reduce the need to request voluntary contributions.</w:t>
      </w:r>
    </w:p>
    <w:p w:rsidR="00D578F7" w:rsidRPr="0094560F" w:rsidRDefault="00D578F7">
      <w:pPr>
        <w:rPr>
          <w:rFonts w:asciiTheme="minorHAnsi" w:hAnsiTheme="minorHAnsi" w:cstheme="minorHAnsi"/>
          <w:sz w:val="24"/>
          <w:szCs w:val="24"/>
        </w:rPr>
      </w:pPr>
    </w:p>
    <w:p w:rsidR="006F4A0D" w:rsidRPr="0094560F" w:rsidRDefault="006F4A0D" w:rsidP="006F4A0D">
      <w:pPr>
        <w:pStyle w:val="aLCPSubhead"/>
        <w:rPr>
          <w:rFonts w:asciiTheme="minorHAnsi" w:hAnsiTheme="minorHAnsi" w:cstheme="minorHAnsi"/>
        </w:rPr>
      </w:pPr>
      <w:r w:rsidRPr="0094560F">
        <w:rPr>
          <w:rFonts w:asciiTheme="minorHAnsi" w:hAnsiTheme="minorHAnsi" w:cstheme="minorHAnsi"/>
        </w:rPr>
        <w:t>Uniform</w:t>
      </w:r>
    </w:p>
    <w:p w:rsidR="006F4A0D" w:rsidRPr="0094560F" w:rsidRDefault="006F4A0D" w:rsidP="006F4A0D">
      <w:pPr>
        <w:pStyle w:val="aLCPSubhead"/>
        <w:rPr>
          <w:rFonts w:asciiTheme="minorHAnsi" w:hAnsiTheme="minorHAnsi" w:cstheme="minorHAnsi"/>
        </w:rPr>
      </w:pPr>
    </w:p>
    <w:p w:rsidR="006F4A0D" w:rsidRPr="0094560F" w:rsidRDefault="006F4A0D" w:rsidP="006F4A0D">
      <w:pPr>
        <w:rPr>
          <w:rFonts w:asciiTheme="minorHAnsi" w:hAnsiTheme="minorHAnsi" w:cstheme="minorHAnsi"/>
          <w:sz w:val="24"/>
          <w:szCs w:val="24"/>
        </w:rPr>
      </w:pPr>
      <w:r w:rsidRPr="0094560F">
        <w:rPr>
          <w:rFonts w:asciiTheme="minorHAnsi" w:hAnsiTheme="minorHAnsi" w:cstheme="minorHAnsi"/>
          <w:sz w:val="24"/>
          <w:szCs w:val="24"/>
        </w:rPr>
        <w:t>We expect children to wear school uniform as detailed in the School Prospectus.  We encourage parents/</w:t>
      </w:r>
      <w:proofErr w:type="spellStart"/>
      <w:r w:rsidRPr="0094560F">
        <w:rPr>
          <w:rFonts w:asciiTheme="minorHAnsi" w:hAnsiTheme="minorHAnsi" w:cstheme="minorHAnsi"/>
          <w:sz w:val="24"/>
          <w:szCs w:val="24"/>
        </w:rPr>
        <w:t>carers</w:t>
      </w:r>
      <w:proofErr w:type="spellEnd"/>
      <w:r w:rsidRPr="0094560F">
        <w:rPr>
          <w:rFonts w:asciiTheme="minorHAnsi" w:hAnsiTheme="minorHAnsi" w:cstheme="minorHAnsi"/>
          <w:sz w:val="24"/>
          <w:szCs w:val="24"/>
        </w:rPr>
        <w:t xml:space="preserve"> to purchase items of uniform from selected outlets.  We also expect children to be properly equipped for PE.  Where a parent/</w:t>
      </w:r>
      <w:proofErr w:type="spellStart"/>
      <w:r w:rsidRPr="0094560F">
        <w:rPr>
          <w:rFonts w:asciiTheme="minorHAnsi" w:hAnsiTheme="minorHAnsi" w:cstheme="minorHAnsi"/>
          <w:sz w:val="24"/>
          <w:szCs w:val="24"/>
        </w:rPr>
        <w:t>carer</w:t>
      </w:r>
      <w:proofErr w:type="spellEnd"/>
      <w:r w:rsidRPr="0094560F">
        <w:rPr>
          <w:rFonts w:asciiTheme="minorHAnsi" w:hAnsiTheme="minorHAnsi" w:cstheme="minorHAnsi"/>
          <w:sz w:val="24"/>
          <w:szCs w:val="24"/>
        </w:rPr>
        <w:t xml:space="preserve"> is having difficulty affording essential items of uniform, we will support them to ensure their </w:t>
      </w:r>
      <w:r w:rsidRPr="0094560F">
        <w:rPr>
          <w:rFonts w:asciiTheme="minorHAnsi" w:hAnsiTheme="minorHAnsi" w:cstheme="minorHAnsi"/>
          <w:sz w:val="24"/>
          <w:szCs w:val="24"/>
        </w:rPr>
        <w:lastRenderedPageBreak/>
        <w:t>child is dressed appropriately.  The school furnished Ever6 Pupil Premium pupils with a voucher toward purchasing uniform.</w:t>
      </w:r>
    </w:p>
    <w:p w:rsidR="006F4A0D" w:rsidRPr="0094560F" w:rsidRDefault="006F4A0D" w:rsidP="006F4A0D">
      <w:pPr>
        <w:rPr>
          <w:rFonts w:asciiTheme="minorHAnsi" w:hAnsiTheme="minorHAnsi" w:cstheme="minorHAnsi"/>
          <w:sz w:val="24"/>
          <w:szCs w:val="24"/>
        </w:rPr>
      </w:pPr>
    </w:p>
    <w:p w:rsidR="006F4A0D" w:rsidRPr="0094560F" w:rsidRDefault="006F4A0D" w:rsidP="006F4A0D">
      <w:pPr>
        <w:pStyle w:val="aLCPSubhead"/>
        <w:rPr>
          <w:rFonts w:asciiTheme="minorHAnsi" w:hAnsiTheme="minorHAnsi" w:cstheme="minorHAnsi"/>
        </w:rPr>
      </w:pPr>
      <w:r w:rsidRPr="0094560F">
        <w:rPr>
          <w:rFonts w:asciiTheme="minorHAnsi" w:hAnsiTheme="minorHAnsi" w:cstheme="minorHAnsi"/>
        </w:rPr>
        <w:t>Themed Days</w:t>
      </w:r>
    </w:p>
    <w:p w:rsidR="006F4A0D" w:rsidRPr="0094560F" w:rsidRDefault="006F4A0D" w:rsidP="006F4A0D">
      <w:pPr>
        <w:pStyle w:val="aLCPSubhead"/>
        <w:rPr>
          <w:rFonts w:asciiTheme="minorHAnsi" w:hAnsiTheme="minorHAnsi" w:cstheme="minorHAnsi"/>
        </w:rPr>
      </w:pPr>
    </w:p>
    <w:p w:rsidR="006F4A0D" w:rsidRPr="0094560F" w:rsidRDefault="006F4A0D" w:rsidP="006F4A0D">
      <w:pPr>
        <w:pStyle w:val="NoSpacing"/>
        <w:rPr>
          <w:rFonts w:asciiTheme="minorHAnsi" w:hAnsiTheme="minorHAnsi" w:cstheme="minorHAnsi"/>
          <w:sz w:val="24"/>
          <w:szCs w:val="24"/>
        </w:rPr>
      </w:pPr>
      <w:r w:rsidRPr="0094560F">
        <w:rPr>
          <w:rFonts w:asciiTheme="minorHAnsi" w:hAnsiTheme="minorHAnsi" w:cstheme="minorHAnsi"/>
          <w:sz w:val="24"/>
          <w:szCs w:val="24"/>
        </w:rPr>
        <w:t xml:space="preserve">From time to time, Wibsey Primary School may decide to allow children to come to school in their own choice of clothes.  This is usually related to a fund-raising activity.  We ask for a voluntary donation on these occasions.  If a parent wishes their child to take part </w:t>
      </w:r>
      <w:proofErr w:type="spellStart"/>
      <w:r w:rsidRPr="0094560F">
        <w:rPr>
          <w:rFonts w:asciiTheme="minorHAnsi" w:hAnsiTheme="minorHAnsi" w:cstheme="minorHAnsi"/>
          <w:sz w:val="24"/>
          <w:szCs w:val="24"/>
        </w:rPr>
        <w:t>ina</w:t>
      </w:r>
      <w:proofErr w:type="spellEnd"/>
      <w:r w:rsidRPr="0094560F">
        <w:rPr>
          <w:rFonts w:asciiTheme="minorHAnsi" w:hAnsiTheme="minorHAnsi" w:cstheme="minorHAnsi"/>
          <w:sz w:val="24"/>
          <w:szCs w:val="24"/>
        </w:rPr>
        <w:t xml:space="preserve"> non-uniform day but is unwilling or unable to make a voluntary contribution, we do allow the child to participate fully.</w:t>
      </w:r>
    </w:p>
    <w:p w:rsidR="006F4A0D" w:rsidRPr="0094560F" w:rsidRDefault="006F4A0D" w:rsidP="006F4A0D">
      <w:pPr>
        <w:pStyle w:val="NoSpacing"/>
        <w:rPr>
          <w:rFonts w:asciiTheme="minorHAnsi" w:hAnsiTheme="minorHAnsi" w:cstheme="minorHAnsi"/>
          <w:sz w:val="24"/>
          <w:szCs w:val="24"/>
        </w:rPr>
      </w:pPr>
    </w:p>
    <w:p w:rsidR="006F4A0D" w:rsidRPr="0094560F" w:rsidRDefault="006F4A0D" w:rsidP="006F4A0D">
      <w:pPr>
        <w:pStyle w:val="NoSpacing"/>
        <w:rPr>
          <w:rFonts w:asciiTheme="minorHAnsi" w:hAnsiTheme="minorHAnsi" w:cstheme="minorHAnsi"/>
          <w:b/>
          <w:sz w:val="24"/>
          <w:szCs w:val="24"/>
        </w:rPr>
      </w:pPr>
      <w:r w:rsidRPr="0094560F">
        <w:rPr>
          <w:rFonts w:asciiTheme="minorHAnsi" w:hAnsiTheme="minorHAnsi" w:cstheme="minorHAnsi"/>
          <w:b/>
          <w:sz w:val="24"/>
          <w:szCs w:val="24"/>
        </w:rPr>
        <w:t>Residential visits</w:t>
      </w:r>
    </w:p>
    <w:p w:rsidR="006F4A0D" w:rsidRPr="0094560F" w:rsidRDefault="006F4A0D" w:rsidP="006F4A0D">
      <w:pPr>
        <w:pStyle w:val="NoSpacing"/>
        <w:rPr>
          <w:rFonts w:asciiTheme="minorHAnsi" w:hAnsiTheme="minorHAnsi" w:cstheme="minorHAnsi"/>
          <w:sz w:val="24"/>
          <w:szCs w:val="24"/>
        </w:rPr>
      </w:pPr>
    </w:p>
    <w:p w:rsidR="006F4A0D" w:rsidRPr="0094560F" w:rsidRDefault="006F4A0D" w:rsidP="006F4A0D">
      <w:pPr>
        <w:pStyle w:val="NoSpacing"/>
        <w:rPr>
          <w:rFonts w:asciiTheme="minorHAnsi" w:hAnsiTheme="minorHAnsi" w:cstheme="minorHAnsi"/>
          <w:sz w:val="24"/>
          <w:szCs w:val="24"/>
        </w:rPr>
      </w:pPr>
      <w:r w:rsidRPr="0094560F">
        <w:rPr>
          <w:rFonts w:asciiTheme="minorHAnsi" w:hAnsiTheme="minorHAnsi" w:cstheme="minorHAnsi"/>
          <w:sz w:val="24"/>
          <w:szCs w:val="24"/>
        </w:rPr>
        <w:t xml:space="preserve">If the school </w:t>
      </w:r>
      <w:proofErr w:type="spellStart"/>
      <w:r w:rsidRPr="0094560F">
        <w:rPr>
          <w:rFonts w:asciiTheme="minorHAnsi" w:hAnsiTheme="minorHAnsi" w:cstheme="minorHAnsi"/>
          <w:sz w:val="24"/>
          <w:szCs w:val="24"/>
        </w:rPr>
        <w:t>organises</w:t>
      </w:r>
      <w:proofErr w:type="spellEnd"/>
      <w:r w:rsidRPr="0094560F">
        <w:rPr>
          <w:rFonts w:asciiTheme="minorHAnsi" w:hAnsiTheme="minorHAnsi" w:cstheme="minorHAnsi"/>
          <w:sz w:val="24"/>
          <w:szCs w:val="24"/>
        </w:rPr>
        <w:t xml:space="preserve"> a residential visit in school time or mainly school time we do make a charge to cover the costs of board and lodging, travel and activities. Children who access the Pupil Premium make a reduced payment for residential visits.</w:t>
      </w:r>
    </w:p>
    <w:p w:rsidR="006F4A0D" w:rsidRPr="0094560F" w:rsidRDefault="006F4A0D" w:rsidP="006F4A0D">
      <w:pPr>
        <w:pStyle w:val="NoSpacing"/>
        <w:rPr>
          <w:rFonts w:asciiTheme="minorHAnsi" w:hAnsiTheme="minorHAnsi" w:cstheme="minorHAnsi"/>
          <w:sz w:val="24"/>
          <w:szCs w:val="24"/>
        </w:rPr>
      </w:pPr>
    </w:p>
    <w:p w:rsidR="006F4A0D" w:rsidRPr="0094560F" w:rsidRDefault="006F4A0D" w:rsidP="006F4A0D">
      <w:pPr>
        <w:pStyle w:val="aLCPSubhead"/>
        <w:rPr>
          <w:rFonts w:asciiTheme="minorHAnsi" w:hAnsiTheme="minorHAnsi" w:cstheme="minorHAnsi"/>
        </w:rPr>
      </w:pPr>
      <w:r w:rsidRPr="0094560F">
        <w:rPr>
          <w:rFonts w:asciiTheme="minorHAnsi" w:hAnsiTheme="minorHAnsi" w:cstheme="minorHAnsi"/>
        </w:rPr>
        <w:t>Swimming</w:t>
      </w:r>
    </w:p>
    <w:p w:rsidR="006F4A0D" w:rsidRPr="0094560F" w:rsidRDefault="006F4A0D" w:rsidP="006F4A0D">
      <w:pPr>
        <w:pStyle w:val="aLCPSubhead"/>
        <w:rPr>
          <w:rFonts w:asciiTheme="minorHAnsi" w:hAnsiTheme="minorHAnsi" w:cstheme="minorHAnsi"/>
        </w:rPr>
      </w:pPr>
    </w:p>
    <w:p w:rsidR="006F4A0D" w:rsidRPr="0094560F" w:rsidRDefault="006F4A0D" w:rsidP="006F4A0D">
      <w:pPr>
        <w:pStyle w:val="aLCPBodytext"/>
        <w:jc w:val="left"/>
        <w:rPr>
          <w:rFonts w:asciiTheme="minorHAnsi" w:hAnsiTheme="minorHAnsi" w:cstheme="minorHAnsi"/>
          <w:sz w:val="24"/>
          <w:szCs w:val="24"/>
        </w:rPr>
      </w:pPr>
      <w:r w:rsidRPr="0094560F">
        <w:rPr>
          <w:rFonts w:asciiTheme="minorHAnsi" w:hAnsiTheme="minorHAnsi" w:cstheme="minorHAnsi"/>
          <w:sz w:val="24"/>
          <w:szCs w:val="24"/>
        </w:rPr>
        <w:t>The school organises swimming lessons for all children in Year 5. These take place in school time and are part of the National Curriculum. We make no charge for this activity for children.  We inform parents when these lessons are to take place.</w:t>
      </w:r>
    </w:p>
    <w:p w:rsidR="006F4A0D" w:rsidRPr="0094560F" w:rsidRDefault="006F4A0D" w:rsidP="006F4A0D">
      <w:pPr>
        <w:pStyle w:val="NoSpacing"/>
        <w:rPr>
          <w:rFonts w:asciiTheme="minorHAnsi" w:hAnsiTheme="minorHAnsi" w:cstheme="minorHAnsi"/>
          <w:sz w:val="24"/>
          <w:szCs w:val="24"/>
        </w:rPr>
      </w:pPr>
    </w:p>
    <w:p w:rsidR="006F4A0D" w:rsidRPr="0094560F" w:rsidRDefault="006F4A0D" w:rsidP="006F4A0D">
      <w:pPr>
        <w:pStyle w:val="aLCPSubhead"/>
        <w:rPr>
          <w:rFonts w:asciiTheme="minorHAnsi" w:hAnsiTheme="minorHAnsi" w:cstheme="minorHAnsi"/>
        </w:rPr>
      </w:pPr>
      <w:r w:rsidRPr="0094560F">
        <w:rPr>
          <w:rFonts w:asciiTheme="minorHAnsi" w:hAnsiTheme="minorHAnsi" w:cstheme="minorHAnsi"/>
        </w:rPr>
        <w:t>After School Clubs</w:t>
      </w:r>
    </w:p>
    <w:p w:rsidR="006F4A0D" w:rsidRPr="0094560F" w:rsidRDefault="006F4A0D" w:rsidP="006F4A0D">
      <w:pPr>
        <w:pStyle w:val="aLCPSubhead"/>
        <w:rPr>
          <w:rFonts w:asciiTheme="minorHAnsi" w:hAnsiTheme="minorHAnsi" w:cstheme="minorHAnsi"/>
        </w:rPr>
      </w:pPr>
    </w:p>
    <w:p w:rsidR="006F4A0D" w:rsidRPr="0094560F" w:rsidRDefault="006F4A0D" w:rsidP="006F4A0D">
      <w:pPr>
        <w:pStyle w:val="aLCPBodytext"/>
        <w:jc w:val="left"/>
        <w:rPr>
          <w:rFonts w:asciiTheme="minorHAnsi" w:hAnsiTheme="minorHAnsi" w:cstheme="minorHAnsi"/>
          <w:sz w:val="24"/>
          <w:szCs w:val="24"/>
        </w:rPr>
      </w:pPr>
      <w:r w:rsidRPr="0094560F">
        <w:rPr>
          <w:rFonts w:asciiTheme="minorHAnsi" w:hAnsiTheme="minorHAnsi" w:cstheme="minorHAnsi"/>
          <w:sz w:val="24"/>
          <w:szCs w:val="24"/>
        </w:rPr>
        <w:t>The school offers a number of after school clubs.  Members of the school staff organise and run these sessions. We do not charge for the clubs as we believe this is an entitlement for our children, with the exception of Cooking Club where we ask for a small voluntary contribution toward ingredients.  The school offers clubs from external providers which are also free of charge.</w:t>
      </w:r>
    </w:p>
    <w:p w:rsidR="006F4A0D" w:rsidRPr="0094560F" w:rsidRDefault="006F4A0D" w:rsidP="006F4A0D">
      <w:pPr>
        <w:pStyle w:val="aLCPBodytext"/>
        <w:jc w:val="left"/>
        <w:rPr>
          <w:rFonts w:asciiTheme="minorHAnsi" w:hAnsiTheme="minorHAnsi" w:cstheme="minorHAnsi"/>
          <w:sz w:val="24"/>
          <w:szCs w:val="24"/>
        </w:rPr>
      </w:pPr>
    </w:p>
    <w:p w:rsidR="006F4A0D" w:rsidRPr="0094560F" w:rsidRDefault="006F4A0D" w:rsidP="006F4A0D">
      <w:pPr>
        <w:pStyle w:val="aLCPBodytext"/>
        <w:jc w:val="left"/>
        <w:rPr>
          <w:rFonts w:asciiTheme="minorHAnsi" w:hAnsiTheme="minorHAnsi" w:cstheme="minorHAnsi"/>
          <w:b/>
          <w:sz w:val="24"/>
          <w:szCs w:val="24"/>
        </w:rPr>
      </w:pPr>
      <w:r w:rsidRPr="0094560F">
        <w:rPr>
          <w:rFonts w:asciiTheme="minorHAnsi" w:hAnsiTheme="minorHAnsi" w:cstheme="minorHAnsi"/>
          <w:b/>
          <w:sz w:val="24"/>
          <w:szCs w:val="24"/>
        </w:rPr>
        <w:t>Breakfast Club/Teatime Club</w:t>
      </w:r>
    </w:p>
    <w:p w:rsidR="006F4A0D" w:rsidRPr="0094560F" w:rsidRDefault="006F4A0D" w:rsidP="006F4A0D">
      <w:pPr>
        <w:pStyle w:val="aLCPBodytext"/>
        <w:jc w:val="left"/>
        <w:rPr>
          <w:rFonts w:asciiTheme="minorHAnsi" w:hAnsiTheme="minorHAnsi" w:cstheme="minorHAnsi"/>
          <w:b/>
          <w:sz w:val="24"/>
          <w:szCs w:val="24"/>
        </w:rPr>
      </w:pPr>
    </w:p>
    <w:p w:rsidR="006F4A0D" w:rsidRPr="0094560F" w:rsidRDefault="006F4A0D" w:rsidP="006F4A0D">
      <w:pPr>
        <w:pStyle w:val="aLCPBodytext"/>
        <w:jc w:val="left"/>
        <w:rPr>
          <w:rFonts w:asciiTheme="minorHAnsi" w:hAnsiTheme="minorHAnsi" w:cstheme="minorHAnsi"/>
          <w:sz w:val="24"/>
          <w:szCs w:val="24"/>
        </w:rPr>
      </w:pPr>
      <w:r w:rsidRPr="0094560F">
        <w:rPr>
          <w:rFonts w:asciiTheme="minorHAnsi" w:hAnsiTheme="minorHAnsi" w:cstheme="minorHAnsi"/>
          <w:sz w:val="24"/>
          <w:szCs w:val="24"/>
        </w:rPr>
        <w:lastRenderedPageBreak/>
        <w:t xml:space="preserve">The school runs a breakfast club from 7.45 am to 8.45 am every morning and </w:t>
      </w:r>
      <w:r w:rsidR="00066EA5" w:rsidRPr="0094560F">
        <w:rPr>
          <w:rFonts w:asciiTheme="minorHAnsi" w:hAnsiTheme="minorHAnsi" w:cstheme="minorHAnsi"/>
          <w:sz w:val="24"/>
          <w:szCs w:val="24"/>
        </w:rPr>
        <w:t>Teatime club 3.30 pm to 6</w:t>
      </w:r>
      <w:r w:rsidRPr="0094560F">
        <w:rPr>
          <w:rFonts w:asciiTheme="minorHAnsi" w:hAnsiTheme="minorHAnsi" w:cstheme="minorHAnsi"/>
          <w:sz w:val="24"/>
          <w:szCs w:val="24"/>
        </w:rPr>
        <w:t>.00 pm.  A charge is made for each session to cover staff costs and consumables.</w:t>
      </w:r>
    </w:p>
    <w:p w:rsidR="006F4A0D" w:rsidRPr="0094560F" w:rsidRDefault="006F4A0D" w:rsidP="006F4A0D">
      <w:pPr>
        <w:pStyle w:val="aLCPBodytext"/>
        <w:jc w:val="left"/>
        <w:rPr>
          <w:rFonts w:asciiTheme="minorHAnsi" w:hAnsiTheme="minorHAnsi" w:cstheme="minorHAnsi"/>
          <w:b/>
          <w:sz w:val="24"/>
          <w:szCs w:val="24"/>
        </w:rPr>
      </w:pPr>
      <w:r w:rsidRPr="0094560F">
        <w:rPr>
          <w:rFonts w:asciiTheme="minorHAnsi" w:hAnsiTheme="minorHAnsi" w:cstheme="minorHAnsi"/>
          <w:b/>
          <w:sz w:val="24"/>
          <w:szCs w:val="24"/>
        </w:rPr>
        <w:t>School Dinners</w:t>
      </w:r>
    </w:p>
    <w:p w:rsidR="006F4A0D" w:rsidRPr="0094560F" w:rsidRDefault="006F4A0D" w:rsidP="006F4A0D">
      <w:pPr>
        <w:pStyle w:val="aLCPBodytext"/>
        <w:jc w:val="left"/>
        <w:rPr>
          <w:rFonts w:asciiTheme="minorHAnsi" w:hAnsiTheme="minorHAnsi" w:cstheme="minorHAnsi"/>
          <w:sz w:val="24"/>
          <w:szCs w:val="24"/>
        </w:rPr>
      </w:pPr>
    </w:p>
    <w:p w:rsidR="006F4A0D" w:rsidRPr="0094560F" w:rsidRDefault="006F4A0D" w:rsidP="006F4A0D">
      <w:pPr>
        <w:pStyle w:val="aLCPBodytext"/>
        <w:jc w:val="left"/>
        <w:rPr>
          <w:rFonts w:asciiTheme="minorHAnsi" w:hAnsiTheme="minorHAnsi" w:cstheme="minorHAnsi"/>
          <w:sz w:val="24"/>
          <w:szCs w:val="24"/>
        </w:rPr>
      </w:pPr>
      <w:r w:rsidRPr="0094560F">
        <w:rPr>
          <w:rFonts w:asciiTheme="minorHAnsi" w:hAnsiTheme="minorHAnsi" w:cstheme="minorHAnsi"/>
          <w:sz w:val="24"/>
          <w:szCs w:val="24"/>
        </w:rPr>
        <w:t xml:space="preserve">Parents/carers have the right to choose whether their child has school dinners, or a packed lunch brought from home.  Parents/carers who wish their child to have a school dinner can pay </w:t>
      </w:r>
      <w:r w:rsidR="00066EA5" w:rsidRPr="0094560F">
        <w:rPr>
          <w:rFonts w:asciiTheme="minorHAnsi" w:hAnsiTheme="minorHAnsi" w:cstheme="minorHAnsi"/>
          <w:sz w:val="24"/>
          <w:szCs w:val="24"/>
        </w:rPr>
        <w:t>FM via ‘Parent Pay’</w:t>
      </w:r>
      <w:r w:rsidR="00B25A58" w:rsidRPr="0094560F">
        <w:rPr>
          <w:rFonts w:asciiTheme="minorHAnsi" w:hAnsiTheme="minorHAnsi" w:cstheme="minorHAnsi"/>
          <w:sz w:val="24"/>
          <w:szCs w:val="24"/>
        </w:rPr>
        <w:t>.</w:t>
      </w:r>
      <w:r w:rsidRPr="0094560F">
        <w:rPr>
          <w:rFonts w:asciiTheme="minorHAnsi" w:hAnsiTheme="minorHAnsi" w:cstheme="minorHAnsi"/>
          <w:sz w:val="24"/>
          <w:szCs w:val="24"/>
        </w:rPr>
        <w:t xml:space="preserve">  Non-payment of dinner money will be pursued by the catering company.  All school lunches are now free for children in Key Stage One, or for those who access the Pupil Premium throughout the rest of school.</w:t>
      </w:r>
    </w:p>
    <w:p w:rsidR="006F4A0D" w:rsidRPr="0094560F" w:rsidRDefault="006F4A0D" w:rsidP="006F4A0D">
      <w:pPr>
        <w:pStyle w:val="aLCPBodytext"/>
        <w:jc w:val="left"/>
        <w:rPr>
          <w:rFonts w:asciiTheme="minorHAnsi" w:hAnsiTheme="minorHAnsi" w:cstheme="minorHAnsi"/>
          <w:sz w:val="24"/>
          <w:szCs w:val="24"/>
        </w:rPr>
      </w:pPr>
    </w:p>
    <w:p w:rsidR="006F4A0D" w:rsidRPr="0094560F" w:rsidRDefault="006F4A0D" w:rsidP="006F4A0D">
      <w:pPr>
        <w:pStyle w:val="aLCPBodytext"/>
        <w:jc w:val="left"/>
        <w:rPr>
          <w:rFonts w:asciiTheme="minorHAnsi" w:hAnsiTheme="minorHAnsi" w:cstheme="minorHAnsi"/>
          <w:b/>
          <w:sz w:val="24"/>
          <w:szCs w:val="24"/>
        </w:rPr>
      </w:pPr>
      <w:r w:rsidRPr="0094560F">
        <w:rPr>
          <w:rFonts w:asciiTheme="minorHAnsi" w:hAnsiTheme="minorHAnsi" w:cstheme="minorHAnsi"/>
          <w:b/>
          <w:sz w:val="24"/>
          <w:szCs w:val="24"/>
        </w:rPr>
        <w:t>School Property – Damage and Loss</w:t>
      </w:r>
    </w:p>
    <w:p w:rsidR="006F4A0D" w:rsidRPr="0094560F" w:rsidRDefault="006F4A0D" w:rsidP="006F4A0D">
      <w:pPr>
        <w:pStyle w:val="aLCPBodytext"/>
        <w:jc w:val="left"/>
        <w:rPr>
          <w:rFonts w:asciiTheme="minorHAnsi" w:hAnsiTheme="minorHAnsi" w:cstheme="minorHAnsi"/>
          <w:b/>
          <w:sz w:val="24"/>
          <w:szCs w:val="24"/>
        </w:rPr>
      </w:pPr>
    </w:p>
    <w:p w:rsidR="006F4A0D" w:rsidRPr="0094560F" w:rsidRDefault="006F4A0D" w:rsidP="006F4A0D">
      <w:pPr>
        <w:pStyle w:val="aLCPBodytext"/>
        <w:jc w:val="left"/>
        <w:rPr>
          <w:rFonts w:asciiTheme="minorHAnsi" w:hAnsiTheme="minorHAnsi" w:cstheme="minorHAnsi"/>
          <w:sz w:val="24"/>
          <w:szCs w:val="24"/>
        </w:rPr>
      </w:pPr>
      <w:r w:rsidRPr="0094560F">
        <w:rPr>
          <w:rFonts w:asciiTheme="minorHAnsi" w:hAnsiTheme="minorHAnsi" w:cstheme="minorHAnsi"/>
          <w:sz w:val="24"/>
          <w:szCs w:val="24"/>
        </w:rPr>
        <w:t>If a child damages or destroys furniture or fittings, materials, apparatus, equipment, books or any part of the fabric of the building the school reserves the right to ask parents to pay the full, or part cost of repair, replacement or restoration</w:t>
      </w:r>
      <w:r w:rsidR="00B25A58" w:rsidRPr="0094560F">
        <w:rPr>
          <w:rFonts w:asciiTheme="minorHAnsi" w:hAnsiTheme="minorHAnsi" w:cstheme="minorHAnsi"/>
          <w:sz w:val="24"/>
          <w:szCs w:val="24"/>
        </w:rPr>
        <w:t>.</w:t>
      </w:r>
    </w:p>
    <w:p w:rsidR="00B25A58" w:rsidRPr="0094560F" w:rsidRDefault="00B25A58" w:rsidP="006F4A0D">
      <w:pPr>
        <w:pStyle w:val="aLCPBodytext"/>
        <w:jc w:val="left"/>
        <w:rPr>
          <w:rFonts w:asciiTheme="minorHAnsi" w:hAnsiTheme="minorHAnsi" w:cstheme="minorHAnsi"/>
          <w:sz w:val="24"/>
          <w:szCs w:val="24"/>
        </w:rPr>
      </w:pPr>
    </w:p>
    <w:p w:rsidR="006F4A0D" w:rsidRPr="0094560F" w:rsidRDefault="006F4A0D" w:rsidP="006F4A0D">
      <w:pPr>
        <w:jc w:val="both"/>
        <w:rPr>
          <w:rFonts w:asciiTheme="minorHAnsi" w:hAnsiTheme="minorHAnsi" w:cstheme="minorHAnsi"/>
          <w:noProof/>
          <w:sz w:val="24"/>
          <w:szCs w:val="24"/>
        </w:rPr>
      </w:pPr>
      <w:r w:rsidRPr="0094560F">
        <w:rPr>
          <w:rFonts w:asciiTheme="minorHAnsi" w:hAnsiTheme="minorHAnsi" w:cstheme="minorHAnsi"/>
          <w:noProof/>
          <w:sz w:val="24"/>
          <w:szCs w:val="24"/>
        </w:rPr>
        <w:t>School Fundraising (eg Sponsored Bounce) subsidises one visit per year group whilst fundraising accounts allow.</w:t>
      </w:r>
    </w:p>
    <w:p w:rsidR="008511EA" w:rsidRPr="0094560F" w:rsidRDefault="008511EA" w:rsidP="006F4A0D">
      <w:pPr>
        <w:jc w:val="both"/>
        <w:rPr>
          <w:rFonts w:asciiTheme="minorHAnsi" w:hAnsiTheme="minorHAnsi" w:cstheme="minorHAnsi"/>
          <w:noProof/>
          <w:sz w:val="24"/>
          <w:szCs w:val="24"/>
        </w:rPr>
      </w:pPr>
    </w:p>
    <w:p w:rsidR="008511EA" w:rsidRPr="0094560F" w:rsidRDefault="008511EA" w:rsidP="006F4A0D">
      <w:pPr>
        <w:jc w:val="both"/>
        <w:rPr>
          <w:rFonts w:asciiTheme="minorHAnsi" w:hAnsiTheme="minorHAnsi" w:cstheme="minorHAnsi"/>
          <w:noProof/>
          <w:sz w:val="24"/>
          <w:szCs w:val="24"/>
        </w:rPr>
      </w:pPr>
    </w:p>
    <w:p w:rsidR="008511EA" w:rsidRPr="0094560F" w:rsidRDefault="008511EA" w:rsidP="006F4A0D">
      <w:pPr>
        <w:jc w:val="both"/>
        <w:rPr>
          <w:rFonts w:asciiTheme="minorHAnsi" w:hAnsiTheme="minorHAnsi" w:cstheme="minorHAnsi"/>
          <w:noProof/>
          <w:sz w:val="24"/>
          <w:szCs w:val="24"/>
        </w:rPr>
      </w:pPr>
    </w:p>
    <w:p w:rsidR="006F4A0D" w:rsidRPr="0094560F" w:rsidRDefault="006F4A0D" w:rsidP="006F4A0D">
      <w:pPr>
        <w:pStyle w:val="aLCPBodytext"/>
        <w:jc w:val="left"/>
        <w:rPr>
          <w:rFonts w:asciiTheme="minorHAnsi" w:hAnsiTheme="minorHAnsi" w:cstheme="minorHAnsi"/>
          <w:sz w:val="24"/>
          <w:szCs w:val="24"/>
        </w:rPr>
      </w:pPr>
    </w:p>
    <w:p w:rsidR="006F4A0D" w:rsidRPr="0094560F" w:rsidRDefault="006F4A0D" w:rsidP="006F4A0D">
      <w:pPr>
        <w:pStyle w:val="aLCPBodytext"/>
        <w:jc w:val="left"/>
        <w:rPr>
          <w:rFonts w:asciiTheme="minorHAnsi" w:hAnsiTheme="minorHAnsi" w:cstheme="minorHAnsi"/>
          <w:sz w:val="24"/>
          <w:szCs w:val="24"/>
        </w:rPr>
      </w:pPr>
    </w:p>
    <w:p w:rsidR="006F4A0D" w:rsidRPr="0094560F" w:rsidRDefault="006F4A0D" w:rsidP="006F4A0D">
      <w:pPr>
        <w:pStyle w:val="aLCPBodytext"/>
        <w:jc w:val="left"/>
        <w:rPr>
          <w:rFonts w:asciiTheme="minorHAnsi" w:hAnsiTheme="minorHAnsi" w:cstheme="minorHAnsi"/>
          <w:sz w:val="24"/>
          <w:szCs w:val="24"/>
        </w:rPr>
      </w:pPr>
    </w:p>
    <w:p w:rsidR="006F4A0D" w:rsidRPr="00320B2E" w:rsidRDefault="006F4A0D" w:rsidP="006F4A0D">
      <w:pPr>
        <w:pStyle w:val="aLCPBodytext"/>
        <w:jc w:val="left"/>
        <w:rPr>
          <w:sz w:val="24"/>
          <w:szCs w:val="24"/>
        </w:rPr>
      </w:pPr>
    </w:p>
    <w:p w:rsidR="006F4A0D" w:rsidRPr="00320B2E" w:rsidRDefault="006F4A0D" w:rsidP="006F4A0D">
      <w:pPr>
        <w:pStyle w:val="aLCPBodytext"/>
        <w:jc w:val="left"/>
        <w:rPr>
          <w:sz w:val="24"/>
          <w:szCs w:val="24"/>
        </w:rPr>
      </w:pPr>
    </w:p>
    <w:p w:rsidR="006F4A0D" w:rsidRPr="006F4A0D" w:rsidRDefault="006F4A0D" w:rsidP="006F4A0D">
      <w:pPr>
        <w:pStyle w:val="NoSpacing"/>
        <w:rPr>
          <w:sz w:val="24"/>
          <w:szCs w:val="24"/>
        </w:rPr>
      </w:pPr>
    </w:p>
    <w:p w:rsidR="006F4A0D" w:rsidRPr="00320B2E" w:rsidRDefault="006F4A0D" w:rsidP="006F4A0D">
      <w:pPr>
        <w:pStyle w:val="aLCPSubhead"/>
      </w:pPr>
    </w:p>
    <w:p w:rsidR="006F4A0D" w:rsidRDefault="006F4A0D"/>
    <w:sectPr w:rsidR="006F4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0D"/>
    <w:rsid w:val="00066EA5"/>
    <w:rsid w:val="00210F30"/>
    <w:rsid w:val="0035658F"/>
    <w:rsid w:val="006F4A0D"/>
    <w:rsid w:val="008511EA"/>
    <w:rsid w:val="0094560F"/>
    <w:rsid w:val="00B25A58"/>
    <w:rsid w:val="00C61C53"/>
    <w:rsid w:val="00D5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677C14"/>
  <w15:chartTrackingRefBased/>
  <w15:docId w15:val="{91CE2503-143F-4ADB-9F69-C78B7724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A0D"/>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4A0D"/>
    <w:pPr>
      <w:jc w:val="center"/>
    </w:pPr>
    <w:rPr>
      <w:b/>
    </w:rPr>
  </w:style>
  <w:style w:type="character" w:customStyle="1" w:styleId="TitleChar">
    <w:name w:val="Title Char"/>
    <w:basedOn w:val="DefaultParagraphFont"/>
    <w:link w:val="Title"/>
    <w:rsid w:val="006F4A0D"/>
    <w:rPr>
      <w:rFonts w:ascii="Arial" w:eastAsia="Times New Roman" w:hAnsi="Arial" w:cs="Times New Roman"/>
      <w:b/>
      <w:sz w:val="20"/>
      <w:szCs w:val="20"/>
      <w:lang w:val="en-US"/>
    </w:rPr>
  </w:style>
  <w:style w:type="paragraph" w:customStyle="1" w:styleId="aLCPSubhead">
    <w:name w:val="a LCP Subhead"/>
    <w:autoRedefine/>
    <w:rsid w:val="006F4A0D"/>
    <w:pPr>
      <w:spacing w:after="0" w:line="240" w:lineRule="auto"/>
      <w:ind w:left="680" w:hanging="680"/>
    </w:pPr>
    <w:rPr>
      <w:rFonts w:ascii="Arial" w:eastAsia="Times New Roman" w:hAnsi="Arial" w:cs="Arial"/>
      <w:b/>
      <w:sz w:val="24"/>
      <w:szCs w:val="24"/>
    </w:rPr>
  </w:style>
  <w:style w:type="paragraph" w:customStyle="1" w:styleId="aLCPBodytext">
    <w:name w:val="a LCP Body text"/>
    <w:autoRedefine/>
    <w:rsid w:val="006F4A0D"/>
    <w:pPr>
      <w:spacing w:after="0" w:line="240" w:lineRule="auto"/>
      <w:jc w:val="right"/>
    </w:pPr>
    <w:rPr>
      <w:rFonts w:ascii="Arial" w:eastAsia="Times New Roman" w:hAnsi="Arial" w:cs="Arial"/>
      <w:szCs w:val="20"/>
    </w:rPr>
  </w:style>
  <w:style w:type="paragraph" w:customStyle="1" w:styleId="aLCPbulletlist">
    <w:name w:val="a LCP bullet list"/>
    <w:basedOn w:val="aLCPBodytext"/>
    <w:autoRedefine/>
    <w:rsid w:val="006F4A0D"/>
    <w:pPr>
      <w:numPr>
        <w:numId w:val="1"/>
      </w:numPr>
    </w:pPr>
  </w:style>
  <w:style w:type="paragraph" w:styleId="NoSpacing">
    <w:name w:val="No Spacing"/>
    <w:uiPriority w:val="1"/>
    <w:qFormat/>
    <w:rsid w:val="006F4A0D"/>
    <w:pPr>
      <w:spacing w:after="0" w:line="240" w:lineRule="auto"/>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8B872-0BD4-4535-8996-E8EAD68494E0}"/>
</file>

<file path=customXml/itemProps2.xml><?xml version="1.0" encoding="utf-8"?>
<ds:datastoreItem xmlns:ds="http://schemas.openxmlformats.org/officeDocument/2006/customXml" ds:itemID="{A22B168F-7FB8-47BE-8395-94854D868A48}"/>
</file>

<file path=customXml/itemProps3.xml><?xml version="1.0" encoding="utf-8"?>
<ds:datastoreItem xmlns:ds="http://schemas.openxmlformats.org/officeDocument/2006/customXml" ds:itemID="{D3D940DF-893F-40AD-B792-71599FB18773}"/>
</file>

<file path=customXml/itemProps4.xml><?xml version="1.0" encoding="utf-8"?>
<ds:datastoreItem xmlns:ds="http://schemas.openxmlformats.org/officeDocument/2006/customXml" ds:itemID="{7EB14DED-AC37-4CFB-864B-A02EE790D2EA}"/>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4677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Wibsey Primary School</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spendelow</dc:creator>
  <cp:keywords/>
  <dc:description/>
  <cp:lastModifiedBy>Jill Baker</cp:lastModifiedBy>
  <cp:revision>2</cp:revision>
  <dcterms:created xsi:type="dcterms:W3CDTF">2021-09-09T12:56:00Z</dcterms:created>
  <dcterms:modified xsi:type="dcterms:W3CDTF">2021-09-09T12:56:00Z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308600</vt:r8>
  </property>
</Properties>
</file>