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D8ABB" w14:textId="5DC215AC" w:rsidR="004E2F31" w:rsidRDefault="0026166F" w:rsidP="00797C00">
      <w:pPr>
        <w:spacing w:after="158" w:line="259" w:lineRule="auto"/>
        <w:ind w:left="0" w:firstLine="0"/>
        <w:rPr>
          <w:b/>
        </w:rPr>
      </w:pPr>
      <w:r>
        <w:rPr>
          <w:noProof/>
        </w:rPr>
        <w:drawing>
          <wp:anchor distT="0" distB="0" distL="114300" distR="114300" simplePos="0" relativeHeight="251660288" behindDoc="0" locked="0" layoutInCell="1" allowOverlap="1" wp14:anchorId="7E2FC915" wp14:editId="1677609C">
            <wp:simplePos x="0" y="0"/>
            <wp:positionH relativeFrom="column">
              <wp:posOffset>2265410</wp:posOffset>
            </wp:positionH>
            <wp:positionV relativeFrom="paragraph">
              <wp:posOffset>254635</wp:posOffset>
            </wp:positionV>
            <wp:extent cx="749300" cy="7493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749300" cy="7493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C788F69" wp14:editId="460219DE">
            <wp:simplePos x="0" y="0"/>
            <wp:positionH relativeFrom="column">
              <wp:posOffset>3102394</wp:posOffset>
            </wp:positionH>
            <wp:positionV relativeFrom="paragraph">
              <wp:posOffset>244907</wp:posOffset>
            </wp:positionV>
            <wp:extent cx="622935" cy="768350"/>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22935" cy="768350"/>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24"/>
          <w:szCs w:val="24"/>
        </w:rPr>
        <w:drawing>
          <wp:anchor distT="0" distB="0" distL="114300" distR="114300" simplePos="0" relativeHeight="251662336" behindDoc="0" locked="0" layoutInCell="1" allowOverlap="1" wp14:anchorId="56105391" wp14:editId="088A4E37">
            <wp:simplePos x="0" y="0"/>
            <wp:positionH relativeFrom="column">
              <wp:posOffset>3822714</wp:posOffset>
            </wp:positionH>
            <wp:positionV relativeFrom="paragraph">
              <wp:posOffset>225020</wp:posOffset>
            </wp:positionV>
            <wp:extent cx="657225" cy="777875"/>
            <wp:effectExtent l="0" t="0" r="9525"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777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D171253" wp14:editId="73D93639">
            <wp:simplePos x="0" y="0"/>
            <wp:positionH relativeFrom="column">
              <wp:posOffset>4571608</wp:posOffset>
            </wp:positionH>
            <wp:positionV relativeFrom="paragraph">
              <wp:posOffset>231775</wp:posOffset>
            </wp:positionV>
            <wp:extent cx="680720" cy="790575"/>
            <wp:effectExtent l="0" t="0" r="508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072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5129B173" wp14:editId="403B6A6B">
            <wp:simplePos x="0" y="0"/>
            <wp:positionH relativeFrom="column">
              <wp:posOffset>5374019</wp:posOffset>
            </wp:positionH>
            <wp:positionV relativeFrom="paragraph">
              <wp:posOffset>225425</wp:posOffset>
            </wp:positionV>
            <wp:extent cx="563880" cy="796925"/>
            <wp:effectExtent l="0" t="0" r="762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7969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3413AC2D" wp14:editId="2FFFB921">
            <wp:simplePos x="0" y="0"/>
            <wp:positionH relativeFrom="column">
              <wp:posOffset>5981970</wp:posOffset>
            </wp:positionH>
            <wp:positionV relativeFrom="paragraph">
              <wp:posOffset>244475</wp:posOffset>
            </wp:positionV>
            <wp:extent cx="528955" cy="793750"/>
            <wp:effectExtent l="0" t="0" r="4445"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528955" cy="793750"/>
                    </a:xfrm>
                    <a:prstGeom prst="rect">
                      <a:avLst/>
                    </a:prstGeom>
                    <a:noFill/>
                  </pic:spPr>
                </pic:pic>
              </a:graphicData>
            </a:graphic>
            <wp14:sizeRelH relativeFrom="margin">
              <wp14:pctWidth>0</wp14:pctWidth>
            </wp14:sizeRelH>
            <wp14:sizeRelV relativeFrom="margin">
              <wp14:pctHeight>0</wp14:pctHeight>
            </wp14:sizeRelV>
          </wp:anchor>
        </w:drawing>
      </w:r>
      <w:r w:rsidR="009931D5" w:rsidRPr="00132131">
        <w:rPr>
          <w:rFonts w:asciiTheme="minorHAnsi" w:hAnsiTheme="minorHAnsi" w:cstheme="minorHAnsi"/>
          <w:b/>
          <w:noProof/>
        </w:rPr>
        <w:drawing>
          <wp:anchor distT="0" distB="0" distL="114300" distR="114300" simplePos="0" relativeHeight="251659264" behindDoc="0" locked="0" layoutInCell="1" allowOverlap="1" wp14:anchorId="6CEAF102" wp14:editId="704D0D15">
            <wp:simplePos x="0" y="0"/>
            <wp:positionH relativeFrom="page">
              <wp:posOffset>5229608</wp:posOffset>
            </wp:positionH>
            <wp:positionV relativeFrom="margin">
              <wp:posOffset>-348244</wp:posOffset>
            </wp:positionV>
            <wp:extent cx="457200" cy="500380"/>
            <wp:effectExtent l="0" t="0" r="0" b="0"/>
            <wp:wrapSquare wrapText="bothSides"/>
            <wp:docPr id="2"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9E676" w14:textId="7C057980" w:rsidR="006B71A9" w:rsidRDefault="00C81D20" w:rsidP="00121223">
      <w:pPr>
        <w:spacing w:after="158" w:line="259" w:lineRule="auto"/>
        <w:ind w:left="0" w:firstLine="0"/>
        <w:jc w:val="center"/>
        <w:rPr>
          <w:noProof/>
        </w:rPr>
      </w:pPr>
      <w:r>
        <w:rPr>
          <w:noProof/>
        </w:rPr>
        <w:t xml:space="preserve"> </w:t>
      </w:r>
    </w:p>
    <w:p w14:paraId="43478F27" w14:textId="0BBE032B" w:rsidR="006B71A9" w:rsidRDefault="006B71A9" w:rsidP="00121223">
      <w:pPr>
        <w:spacing w:after="158" w:line="259" w:lineRule="auto"/>
        <w:ind w:left="0" w:firstLine="0"/>
        <w:jc w:val="center"/>
        <w:rPr>
          <w:noProof/>
        </w:rPr>
      </w:pPr>
    </w:p>
    <w:p w14:paraId="626CEFAE" w14:textId="5A64CF49" w:rsidR="00797C00" w:rsidRDefault="009931D5" w:rsidP="00C81D20">
      <w:pPr>
        <w:spacing w:after="158" w:line="259" w:lineRule="auto"/>
        <w:ind w:left="0" w:firstLine="0"/>
        <w:rPr>
          <w:b/>
        </w:rPr>
      </w:pPr>
      <w:r>
        <w:rPr>
          <w:noProof/>
        </w:rPr>
        <w:t xml:space="preserve"> </w:t>
      </w:r>
      <w:r w:rsidRPr="009931D5">
        <w:rPr>
          <w:noProof/>
        </w:rPr>
        <w:t xml:space="preserve"> </w:t>
      </w:r>
      <w:r>
        <w:rPr>
          <w:noProof/>
        </w:rPr>
        <w:t xml:space="preserve">        </w:t>
      </w:r>
      <w:r w:rsidRPr="009931D5">
        <w:rPr>
          <w:noProof/>
        </w:rPr>
        <w:t xml:space="preserve"> </w:t>
      </w:r>
    </w:p>
    <w:p w14:paraId="73F416BB" w14:textId="09F978B0" w:rsidR="004E2F31" w:rsidRPr="004C0BF4" w:rsidRDefault="00515CFF" w:rsidP="00797C00">
      <w:pPr>
        <w:spacing w:after="158" w:line="259" w:lineRule="auto"/>
        <w:ind w:left="0" w:firstLine="0"/>
        <w:jc w:val="center"/>
        <w:rPr>
          <w:b/>
          <w:sz w:val="24"/>
          <w:szCs w:val="24"/>
        </w:rPr>
      </w:pPr>
      <w:r>
        <w:rPr>
          <w:b/>
          <w:sz w:val="24"/>
          <w:szCs w:val="24"/>
        </w:rPr>
        <w:t>Music</w:t>
      </w:r>
      <w:r w:rsidR="009931D5" w:rsidRPr="004C0BF4">
        <w:rPr>
          <w:b/>
          <w:sz w:val="24"/>
          <w:szCs w:val="24"/>
        </w:rPr>
        <w:t xml:space="preserve"> at </w:t>
      </w:r>
      <w:r w:rsidR="004E2F31" w:rsidRPr="004C0BF4">
        <w:rPr>
          <w:b/>
          <w:sz w:val="24"/>
          <w:szCs w:val="24"/>
        </w:rPr>
        <w:t>Wibsey Primary School</w:t>
      </w:r>
    </w:p>
    <w:p w14:paraId="10809E8E" w14:textId="0D7DD889" w:rsidR="00BB6AB5" w:rsidRDefault="00BB6AB5" w:rsidP="009931D5">
      <w:pPr>
        <w:spacing w:after="158" w:line="259" w:lineRule="auto"/>
        <w:ind w:left="0" w:firstLine="0"/>
        <w:jc w:val="center"/>
      </w:pPr>
      <w:r>
        <w:t xml:space="preserve">“Music is the universal language of Mankind” </w:t>
      </w:r>
    </w:p>
    <w:p w14:paraId="363121F3" w14:textId="228C580C" w:rsidR="005935C3" w:rsidRDefault="00BB6AB5" w:rsidP="00BB6AB5">
      <w:pPr>
        <w:spacing w:after="158" w:line="259" w:lineRule="auto"/>
        <w:ind w:left="0" w:firstLine="0"/>
        <w:jc w:val="center"/>
      </w:pPr>
      <w:r>
        <w:t>Henry Wadsworth Longfellow</w:t>
      </w:r>
    </w:p>
    <w:tbl>
      <w:tblPr>
        <w:tblStyle w:val="TableGrid"/>
        <w:tblW w:w="0" w:type="auto"/>
        <w:tblLook w:val="04A0" w:firstRow="1" w:lastRow="0" w:firstColumn="1" w:lastColumn="0" w:noHBand="0" w:noVBand="1"/>
      </w:tblPr>
      <w:tblGrid>
        <w:gridCol w:w="14679"/>
      </w:tblGrid>
      <w:tr w:rsidR="00797C00" w14:paraId="2B5FF730" w14:textId="77777777" w:rsidTr="00C03FD9">
        <w:tc>
          <w:tcPr>
            <w:tcW w:w="14679" w:type="dxa"/>
            <w:shd w:val="clear" w:color="auto" w:fill="E8D9F3"/>
          </w:tcPr>
          <w:p w14:paraId="2800378D" w14:textId="6264E69E" w:rsidR="00797C00" w:rsidRPr="00797C00" w:rsidRDefault="00515CFF" w:rsidP="00797C00">
            <w:pPr>
              <w:spacing w:after="158" w:line="259" w:lineRule="auto"/>
              <w:ind w:left="0" w:firstLine="0"/>
              <w:jc w:val="center"/>
              <w:rPr>
                <w:b/>
              </w:rPr>
            </w:pPr>
            <w:r>
              <w:rPr>
                <w:b/>
              </w:rPr>
              <w:t>Music</w:t>
            </w:r>
            <w:r w:rsidR="00797C00">
              <w:rPr>
                <w:b/>
              </w:rPr>
              <w:t xml:space="preserve"> Intent</w:t>
            </w:r>
          </w:p>
        </w:tc>
      </w:tr>
      <w:tr w:rsidR="00797C00" w14:paraId="18E6C3CD" w14:textId="77777777" w:rsidTr="00797C00">
        <w:tc>
          <w:tcPr>
            <w:tcW w:w="14679" w:type="dxa"/>
          </w:tcPr>
          <w:p w14:paraId="2A71B61C" w14:textId="15A0A708" w:rsidR="00BB6AB5" w:rsidRDefault="00BB6AB5" w:rsidP="00BB6AB5">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r w:rsidRPr="00BB6AB5">
              <w:rPr>
                <w:rFonts w:asciiTheme="minorHAnsi" w:eastAsiaTheme="minorHAnsi" w:hAnsiTheme="minorHAnsi" w:cstheme="minorHAnsi"/>
                <w:color w:val="auto"/>
                <w:lang w:eastAsia="en-US"/>
              </w:rPr>
              <w:t xml:space="preserve">At Wibsey Primary School the intention is that children gain a firm understanding of what music is through listening, singing, playing, evaluating, analysing, and composing across a wide variety of historical periods, styles, traditions, and musical genres. </w:t>
            </w:r>
          </w:p>
          <w:p w14:paraId="4F34A3F7" w14:textId="77777777" w:rsidR="007C1728" w:rsidRPr="00BB6AB5" w:rsidRDefault="007C1728" w:rsidP="00BB6AB5">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p>
          <w:p w14:paraId="67642823" w14:textId="31830E34" w:rsidR="00BB6AB5" w:rsidRDefault="00BB6AB5" w:rsidP="00BB6AB5">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r w:rsidRPr="00BB6AB5">
              <w:rPr>
                <w:rFonts w:asciiTheme="minorHAnsi" w:eastAsiaTheme="minorHAnsi" w:hAnsiTheme="minorHAnsi" w:cstheme="minorHAnsi"/>
                <w:color w:val="auto"/>
                <w:lang w:eastAsia="en-US"/>
              </w:rPr>
              <w:t xml:space="preserve">Our objective at Wibsey Primary School is </w:t>
            </w:r>
            <w:r w:rsidR="008E62E1">
              <w:rPr>
                <w:rFonts w:asciiTheme="minorHAnsi" w:eastAsiaTheme="minorHAnsi" w:hAnsiTheme="minorHAnsi" w:cstheme="minorHAnsi"/>
                <w:color w:val="auto"/>
                <w:lang w:eastAsia="en-US"/>
              </w:rPr>
              <w:t>foster a love of Music, by</w:t>
            </w:r>
            <w:r w:rsidRPr="00BB6AB5">
              <w:rPr>
                <w:rFonts w:asciiTheme="minorHAnsi" w:eastAsiaTheme="minorHAnsi" w:hAnsiTheme="minorHAnsi" w:cstheme="minorHAnsi"/>
                <w:color w:val="auto"/>
                <w:lang w:eastAsia="en-US"/>
              </w:rPr>
              <w:t xml:space="preserve"> develop</w:t>
            </w:r>
            <w:r w:rsidR="008E62E1">
              <w:rPr>
                <w:rFonts w:asciiTheme="minorHAnsi" w:eastAsiaTheme="minorHAnsi" w:hAnsiTheme="minorHAnsi" w:cstheme="minorHAnsi"/>
                <w:color w:val="auto"/>
                <w:lang w:eastAsia="en-US"/>
              </w:rPr>
              <w:t>ing</w:t>
            </w:r>
            <w:r w:rsidRPr="00BB6AB5">
              <w:rPr>
                <w:rFonts w:asciiTheme="minorHAnsi" w:eastAsiaTheme="minorHAnsi" w:hAnsiTheme="minorHAnsi" w:cstheme="minorHAnsi"/>
                <w:color w:val="auto"/>
                <w:lang w:eastAsia="en-US"/>
              </w:rPr>
              <w:t xml:space="preserve"> a curiosity for the subject, as well as an understanding and acceptance of the validity and importance of all types of music. We are committed to ensuring children understand the value and importance of music in the wider community, and are able to use their musical skills, knowledge, and experiences to involve themselves in music, in a variety of different contexts.</w:t>
            </w:r>
          </w:p>
          <w:p w14:paraId="0BC4A1B5" w14:textId="77777777" w:rsidR="007C1728" w:rsidRPr="00BB6AB5" w:rsidRDefault="007C1728" w:rsidP="00BB6AB5">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bookmarkStart w:id="0" w:name="_GoBack"/>
            <w:bookmarkEnd w:id="0"/>
          </w:p>
          <w:p w14:paraId="0864AA00" w14:textId="77777777" w:rsidR="00BB6AB5" w:rsidRPr="00BB6AB5" w:rsidRDefault="00BB6AB5" w:rsidP="00BB6AB5">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r w:rsidRPr="00BB6AB5">
              <w:rPr>
                <w:rFonts w:asciiTheme="minorHAnsi" w:eastAsiaTheme="minorHAnsi" w:hAnsiTheme="minorHAnsi" w:cstheme="minorHAnsi"/>
                <w:color w:val="auto"/>
                <w:lang w:eastAsia="en-US"/>
              </w:rPr>
              <w:t>At Wibsey Primary School all pupils have the opportunity to learn a musical instrument and have the opportunity to progress to the next level of musical excellence.</w:t>
            </w:r>
          </w:p>
          <w:p w14:paraId="1B9AB38C" w14:textId="7B71A564" w:rsidR="0096519A" w:rsidRPr="00F267D9" w:rsidRDefault="0096519A" w:rsidP="00C03FD9">
            <w:pPr>
              <w:spacing w:line="240" w:lineRule="auto"/>
              <w:ind w:left="0" w:firstLine="0"/>
              <w:jc w:val="both"/>
              <w:rPr>
                <w:rFonts w:asciiTheme="minorHAnsi" w:hAnsiTheme="minorHAnsi" w:cstheme="minorHAnsi"/>
              </w:rPr>
            </w:pPr>
          </w:p>
        </w:tc>
      </w:tr>
      <w:tr w:rsidR="00797C00" w14:paraId="5319404B" w14:textId="77777777" w:rsidTr="00C03FD9">
        <w:tc>
          <w:tcPr>
            <w:tcW w:w="14679" w:type="dxa"/>
            <w:shd w:val="clear" w:color="auto" w:fill="E8D9F3"/>
          </w:tcPr>
          <w:p w14:paraId="67F23CF4" w14:textId="6EE61AD1" w:rsidR="00797C00" w:rsidRPr="00F267D9" w:rsidRDefault="00797C00" w:rsidP="00797C00">
            <w:pPr>
              <w:spacing w:after="158" w:line="259" w:lineRule="auto"/>
              <w:ind w:left="0" w:firstLine="0"/>
              <w:jc w:val="center"/>
              <w:rPr>
                <w:rFonts w:asciiTheme="minorHAnsi" w:hAnsiTheme="minorHAnsi" w:cstheme="minorHAnsi"/>
                <w:b/>
              </w:rPr>
            </w:pPr>
            <w:r w:rsidRPr="00F267D9">
              <w:rPr>
                <w:rFonts w:asciiTheme="minorHAnsi" w:hAnsiTheme="minorHAnsi" w:cstheme="minorHAnsi"/>
                <w:b/>
              </w:rPr>
              <w:t xml:space="preserve">Implementation – How we plan and teach </w:t>
            </w:r>
            <w:r w:rsidR="002C62FD" w:rsidRPr="00F267D9">
              <w:rPr>
                <w:rFonts w:asciiTheme="minorHAnsi" w:hAnsiTheme="minorHAnsi" w:cstheme="minorHAnsi"/>
                <w:b/>
              </w:rPr>
              <w:t>Music</w:t>
            </w:r>
          </w:p>
        </w:tc>
      </w:tr>
      <w:tr w:rsidR="00797C00" w14:paraId="2CA65220" w14:textId="77777777" w:rsidTr="00EB3E74">
        <w:trPr>
          <w:trHeight w:val="3246"/>
        </w:trPr>
        <w:tc>
          <w:tcPr>
            <w:tcW w:w="14679" w:type="dxa"/>
          </w:tcPr>
          <w:p w14:paraId="3390E507" w14:textId="18ADF6AB" w:rsidR="00276749" w:rsidRDefault="00F267D9" w:rsidP="00B27EEE">
            <w:pPr>
              <w:autoSpaceDE w:val="0"/>
              <w:autoSpaceDN w:val="0"/>
              <w:adjustRightInd w:val="0"/>
              <w:spacing w:line="259" w:lineRule="auto"/>
              <w:ind w:left="0" w:firstLine="0"/>
              <w:jc w:val="both"/>
              <w:rPr>
                <w:rFonts w:asciiTheme="minorHAnsi" w:eastAsiaTheme="minorHAnsi" w:hAnsiTheme="minorHAnsi" w:cstheme="minorHAnsi"/>
                <w:bCs/>
                <w:color w:val="auto"/>
                <w:lang w:eastAsia="en-US"/>
              </w:rPr>
            </w:pPr>
            <w:r w:rsidRPr="00F267D9">
              <w:rPr>
                <w:rFonts w:asciiTheme="minorHAnsi" w:eastAsiaTheme="minorHAnsi" w:hAnsiTheme="minorHAnsi" w:cstheme="minorHAnsi"/>
                <w:bCs/>
                <w:color w:val="auto"/>
                <w:lang w:eastAsia="en-US"/>
              </w:rPr>
              <w:t>The p</w:t>
            </w:r>
            <w:r w:rsidR="00276749" w:rsidRPr="00276749">
              <w:rPr>
                <w:rFonts w:asciiTheme="minorHAnsi" w:eastAsiaTheme="minorHAnsi" w:hAnsiTheme="minorHAnsi" w:cstheme="minorHAnsi"/>
                <w:bCs/>
                <w:color w:val="auto"/>
                <w:lang w:eastAsia="en-US"/>
              </w:rPr>
              <w:t>rinciples of Teaching and Learning in Music</w:t>
            </w:r>
            <w:r w:rsidRPr="00F267D9">
              <w:rPr>
                <w:rFonts w:asciiTheme="minorHAnsi" w:eastAsiaTheme="minorHAnsi" w:hAnsiTheme="minorHAnsi" w:cstheme="minorHAnsi"/>
                <w:bCs/>
                <w:color w:val="auto"/>
                <w:lang w:eastAsia="en-US"/>
              </w:rPr>
              <w:t xml:space="preserve"> t</w:t>
            </w:r>
            <w:r w:rsidR="00276749" w:rsidRPr="00276749">
              <w:rPr>
                <w:rFonts w:asciiTheme="minorHAnsi" w:eastAsiaTheme="minorHAnsi" w:hAnsiTheme="minorHAnsi" w:cstheme="minorHAnsi"/>
                <w:bCs/>
                <w:color w:val="auto"/>
                <w:lang w:eastAsia="en-US"/>
              </w:rPr>
              <w:t>o deliver the National Curriculum in such a way that demonstrates what makes a good musician – ‘</w:t>
            </w:r>
            <w:r w:rsidR="00276749" w:rsidRPr="00276749">
              <w:rPr>
                <w:rFonts w:asciiTheme="minorHAnsi" w:eastAsiaTheme="minorHAnsi" w:hAnsiTheme="minorHAnsi" w:cstheme="minorHAnsi"/>
                <w:bCs/>
                <w:i/>
                <w:color w:val="auto"/>
                <w:lang w:eastAsia="en-US"/>
              </w:rPr>
              <w:t>We are performers/composers/etc.’</w:t>
            </w:r>
            <w:r w:rsidRPr="00F267D9">
              <w:rPr>
                <w:rFonts w:asciiTheme="minorHAnsi" w:eastAsiaTheme="minorHAnsi" w:hAnsiTheme="minorHAnsi" w:cstheme="minorHAnsi"/>
                <w:bCs/>
                <w:i/>
                <w:color w:val="auto"/>
                <w:lang w:eastAsia="en-US"/>
              </w:rPr>
              <w:t xml:space="preserve">. </w:t>
            </w:r>
            <w:r w:rsidR="008E62E1">
              <w:rPr>
                <w:rFonts w:asciiTheme="minorHAnsi" w:eastAsiaTheme="minorHAnsi" w:hAnsiTheme="minorHAnsi" w:cstheme="minorHAnsi"/>
                <w:bCs/>
                <w:color w:val="auto"/>
                <w:lang w:eastAsia="en-US"/>
              </w:rPr>
              <w:t>Through the ‘Wibsey Cumulative Curriculum’ we</w:t>
            </w:r>
            <w:r w:rsidR="00276749" w:rsidRPr="00276749">
              <w:rPr>
                <w:rFonts w:asciiTheme="minorHAnsi" w:eastAsiaTheme="minorHAnsi" w:hAnsiTheme="minorHAnsi" w:cstheme="minorHAnsi"/>
                <w:bCs/>
                <w:color w:val="auto"/>
                <w:lang w:eastAsia="en-US"/>
              </w:rPr>
              <w:t xml:space="preserve"> develop progressive musical skills and concepts which allow pupils to respond to a variety of stimuli in order to produce compositions and improvisations for different audiences</w:t>
            </w:r>
            <w:r>
              <w:rPr>
                <w:rFonts w:asciiTheme="minorHAnsi" w:eastAsiaTheme="minorHAnsi" w:hAnsiTheme="minorHAnsi" w:cstheme="minorHAnsi"/>
                <w:bCs/>
                <w:color w:val="auto"/>
                <w:lang w:eastAsia="en-US"/>
              </w:rPr>
              <w:t xml:space="preserve">. </w:t>
            </w:r>
            <w:r w:rsidR="008E62E1">
              <w:rPr>
                <w:rFonts w:asciiTheme="minorHAnsi" w:eastAsiaTheme="minorHAnsi" w:hAnsiTheme="minorHAnsi" w:cstheme="minorHAnsi"/>
                <w:bCs/>
                <w:color w:val="auto"/>
                <w:lang w:eastAsia="en-US"/>
              </w:rPr>
              <w:t>Pupils are taught to</w:t>
            </w:r>
            <w:r w:rsidR="00276749" w:rsidRPr="00276749">
              <w:rPr>
                <w:rFonts w:asciiTheme="minorHAnsi" w:eastAsiaTheme="minorHAnsi" w:hAnsiTheme="minorHAnsi" w:cstheme="minorHAnsi"/>
                <w:bCs/>
                <w:color w:val="auto"/>
                <w:lang w:eastAsia="en-US"/>
              </w:rPr>
              <w:t xml:space="preserve"> understand and apply the musical elements of pitch, duration, dynamics, tempo, texture and their uses</w:t>
            </w:r>
            <w:r w:rsidR="008E62E1">
              <w:rPr>
                <w:rFonts w:asciiTheme="minorHAnsi" w:eastAsiaTheme="minorHAnsi" w:hAnsiTheme="minorHAnsi" w:cstheme="minorHAnsi"/>
                <w:bCs/>
                <w:color w:val="auto"/>
                <w:lang w:eastAsia="en-US"/>
              </w:rPr>
              <w:t xml:space="preserve"> through</w:t>
            </w:r>
            <w:r w:rsidR="00276749" w:rsidRPr="00276749">
              <w:rPr>
                <w:rFonts w:asciiTheme="minorHAnsi" w:eastAsiaTheme="minorHAnsi" w:hAnsiTheme="minorHAnsi" w:cstheme="minorHAnsi"/>
                <w:bCs/>
                <w:color w:val="auto"/>
                <w:lang w:eastAsia="en-US"/>
              </w:rPr>
              <w:t xml:space="preserve"> lessons that encompass, motivate and engage all pupils, regardless of ability or background</w:t>
            </w:r>
            <w:r>
              <w:rPr>
                <w:rFonts w:asciiTheme="minorHAnsi" w:eastAsiaTheme="minorHAnsi" w:hAnsiTheme="minorHAnsi" w:cstheme="minorHAnsi"/>
                <w:bCs/>
                <w:color w:val="auto"/>
                <w:lang w:eastAsia="en-US"/>
              </w:rPr>
              <w:t>. We support children t</w:t>
            </w:r>
            <w:r w:rsidR="00276749" w:rsidRPr="00276749">
              <w:rPr>
                <w:rFonts w:asciiTheme="minorHAnsi" w:eastAsiaTheme="minorHAnsi" w:hAnsiTheme="minorHAnsi" w:cstheme="minorHAnsi"/>
                <w:bCs/>
                <w:color w:val="auto"/>
                <w:lang w:eastAsia="en-US"/>
              </w:rPr>
              <w:t>o attain and develop the skills required to play a wide range of musical instruments</w:t>
            </w:r>
            <w:r w:rsidR="008E62E1">
              <w:rPr>
                <w:rFonts w:asciiTheme="minorHAnsi" w:eastAsiaTheme="minorHAnsi" w:hAnsiTheme="minorHAnsi" w:cstheme="minorHAnsi"/>
                <w:bCs/>
                <w:color w:val="auto"/>
                <w:lang w:eastAsia="en-US"/>
              </w:rPr>
              <w:t xml:space="preserve"> both</w:t>
            </w:r>
            <w:r w:rsidR="00276749" w:rsidRPr="00276749">
              <w:rPr>
                <w:rFonts w:asciiTheme="minorHAnsi" w:eastAsiaTheme="minorHAnsi" w:hAnsiTheme="minorHAnsi" w:cstheme="minorHAnsi"/>
                <w:bCs/>
                <w:color w:val="auto"/>
                <w:lang w:eastAsia="en-US"/>
              </w:rPr>
              <w:t xml:space="preserve"> as a soloist and a</w:t>
            </w:r>
            <w:r w:rsidR="008E62E1">
              <w:rPr>
                <w:rFonts w:asciiTheme="minorHAnsi" w:eastAsiaTheme="minorHAnsi" w:hAnsiTheme="minorHAnsi" w:cstheme="minorHAnsi"/>
                <w:bCs/>
                <w:color w:val="auto"/>
                <w:lang w:eastAsia="en-US"/>
              </w:rPr>
              <w:t>s</w:t>
            </w:r>
            <w:r w:rsidR="00276749" w:rsidRPr="00276749">
              <w:rPr>
                <w:rFonts w:asciiTheme="minorHAnsi" w:eastAsiaTheme="minorHAnsi" w:hAnsiTheme="minorHAnsi" w:cstheme="minorHAnsi"/>
                <w:bCs/>
                <w:color w:val="auto"/>
                <w:lang w:eastAsia="en-US"/>
              </w:rPr>
              <w:t xml:space="preserve"> part of an ensemble</w:t>
            </w:r>
            <w:r>
              <w:rPr>
                <w:rFonts w:asciiTheme="minorHAnsi" w:eastAsiaTheme="minorHAnsi" w:hAnsiTheme="minorHAnsi" w:cstheme="minorHAnsi"/>
                <w:bCs/>
                <w:color w:val="auto"/>
                <w:lang w:eastAsia="en-US"/>
              </w:rPr>
              <w:t>. We teach children t</w:t>
            </w:r>
            <w:r w:rsidR="00276749" w:rsidRPr="00276749">
              <w:rPr>
                <w:rFonts w:asciiTheme="minorHAnsi" w:eastAsiaTheme="minorHAnsi" w:hAnsiTheme="minorHAnsi" w:cstheme="minorHAnsi"/>
                <w:bCs/>
                <w:color w:val="auto"/>
                <w:lang w:eastAsia="en-US"/>
              </w:rPr>
              <w:t>o learn to read, write and use traditional and none traditional notation to play and compose using tuned and untuned instruments</w:t>
            </w:r>
            <w:r>
              <w:rPr>
                <w:rFonts w:asciiTheme="minorHAnsi" w:eastAsiaTheme="minorHAnsi" w:hAnsiTheme="minorHAnsi" w:cstheme="minorHAnsi"/>
                <w:bCs/>
                <w:color w:val="auto"/>
                <w:lang w:eastAsia="en-US"/>
              </w:rPr>
              <w:t>. We</w:t>
            </w:r>
            <w:r w:rsidR="00276749" w:rsidRPr="00276749">
              <w:rPr>
                <w:rFonts w:asciiTheme="minorHAnsi" w:eastAsiaTheme="minorHAnsi" w:hAnsiTheme="minorHAnsi" w:cstheme="minorHAnsi"/>
                <w:bCs/>
                <w:color w:val="auto"/>
                <w:lang w:eastAsia="en-US"/>
              </w:rPr>
              <w:t xml:space="preserve"> learn songs, from different times and places, developing a wide repertoire of styles and cultures, performing as a soloist, group or large ensemble</w:t>
            </w:r>
            <w:r>
              <w:rPr>
                <w:rFonts w:asciiTheme="minorHAnsi" w:eastAsiaTheme="minorHAnsi" w:hAnsiTheme="minorHAnsi" w:cstheme="minorHAnsi"/>
                <w:bCs/>
                <w:color w:val="auto"/>
                <w:lang w:eastAsia="en-US"/>
              </w:rPr>
              <w:t xml:space="preserve">. We </w:t>
            </w:r>
            <w:r w:rsidR="00B27EEE">
              <w:rPr>
                <w:rFonts w:asciiTheme="minorHAnsi" w:eastAsiaTheme="minorHAnsi" w:hAnsiTheme="minorHAnsi" w:cstheme="minorHAnsi"/>
                <w:bCs/>
                <w:color w:val="auto"/>
                <w:lang w:eastAsia="en-US"/>
              </w:rPr>
              <w:t>demonstrate</w:t>
            </w:r>
            <w:r w:rsidR="00276749" w:rsidRPr="00276749">
              <w:rPr>
                <w:rFonts w:asciiTheme="minorHAnsi" w:eastAsiaTheme="minorHAnsi" w:hAnsiTheme="minorHAnsi" w:cstheme="minorHAnsi"/>
                <w:bCs/>
                <w:color w:val="auto"/>
                <w:lang w:eastAsia="en-US"/>
              </w:rPr>
              <w:t xml:space="preserve"> both live and recorded music from a wide range of styles, cultures and composers</w:t>
            </w:r>
            <w:r w:rsidR="00B27EEE">
              <w:rPr>
                <w:rFonts w:asciiTheme="minorHAnsi" w:eastAsiaTheme="minorHAnsi" w:hAnsiTheme="minorHAnsi" w:cstheme="minorHAnsi"/>
                <w:bCs/>
                <w:color w:val="auto"/>
                <w:lang w:eastAsia="en-US"/>
              </w:rPr>
              <w:t xml:space="preserve"> and</w:t>
            </w:r>
            <w:r w:rsidR="00276749" w:rsidRPr="00276749">
              <w:rPr>
                <w:rFonts w:asciiTheme="minorHAnsi" w:eastAsiaTheme="minorHAnsi" w:hAnsiTheme="minorHAnsi" w:cstheme="minorHAnsi"/>
                <w:bCs/>
                <w:color w:val="auto"/>
                <w:lang w:eastAsia="en-US"/>
              </w:rPr>
              <w:t xml:space="preserve"> use music, songs and sounds to enhance other areas of the curriculum. </w:t>
            </w:r>
          </w:p>
          <w:p w14:paraId="64DCC740" w14:textId="77777777" w:rsidR="008E62E1" w:rsidRPr="00276749" w:rsidRDefault="008E62E1" w:rsidP="00B27EEE">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p>
          <w:p w14:paraId="3050C90F" w14:textId="77777777" w:rsidR="00276749" w:rsidRPr="00276749" w:rsidRDefault="00276749" w:rsidP="00276749">
            <w:pPr>
              <w:autoSpaceDE w:val="0"/>
              <w:autoSpaceDN w:val="0"/>
              <w:adjustRightInd w:val="0"/>
              <w:spacing w:line="259" w:lineRule="auto"/>
              <w:ind w:left="0" w:firstLine="0"/>
              <w:jc w:val="both"/>
              <w:rPr>
                <w:rFonts w:asciiTheme="minorHAnsi" w:eastAsiaTheme="minorHAnsi" w:hAnsiTheme="minorHAnsi" w:cstheme="minorHAnsi"/>
                <w:bCs/>
                <w:color w:val="auto"/>
                <w:u w:val="single"/>
                <w:lang w:eastAsia="en-US"/>
              </w:rPr>
            </w:pPr>
            <w:r w:rsidRPr="00276749">
              <w:rPr>
                <w:rFonts w:asciiTheme="minorHAnsi" w:eastAsiaTheme="minorHAnsi" w:hAnsiTheme="minorHAnsi" w:cstheme="minorHAnsi"/>
                <w:bCs/>
                <w:color w:val="auto"/>
                <w:lang w:eastAsia="en-US"/>
              </w:rPr>
              <w:t>Teaching and learning in Music across school includes opportunities for;</w:t>
            </w:r>
          </w:p>
          <w:p w14:paraId="263E19A5" w14:textId="77777777" w:rsidR="00276749" w:rsidRPr="00276749" w:rsidRDefault="00276749" w:rsidP="00276749">
            <w:pPr>
              <w:numPr>
                <w:ilvl w:val="0"/>
                <w:numId w:val="5"/>
              </w:numPr>
              <w:autoSpaceDE w:val="0"/>
              <w:autoSpaceDN w:val="0"/>
              <w:adjustRightInd w:val="0"/>
              <w:spacing w:line="240" w:lineRule="auto"/>
              <w:jc w:val="both"/>
              <w:rPr>
                <w:rFonts w:asciiTheme="minorHAnsi" w:eastAsiaTheme="minorHAnsi" w:hAnsiTheme="minorHAnsi" w:cstheme="minorHAnsi"/>
                <w:bCs/>
                <w:color w:val="auto"/>
                <w:lang w:eastAsia="en-US"/>
              </w:rPr>
            </w:pPr>
            <w:r w:rsidRPr="00276749">
              <w:rPr>
                <w:rFonts w:asciiTheme="minorHAnsi" w:eastAsiaTheme="minorHAnsi" w:hAnsiTheme="minorHAnsi" w:cstheme="minorHAnsi"/>
                <w:bCs/>
                <w:color w:val="auto"/>
                <w:lang w:eastAsia="en-US"/>
              </w:rPr>
              <w:t>Group, individual and whole class activities.</w:t>
            </w:r>
          </w:p>
          <w:p w14:paraId="376A9693" w14:textId="77777777" w:rsidR="00276749" w:rsidRPr="00276749" w:rsidRDefault="00276749" w:rsidP="00276749">
            <w:pPr>
              <w:numPr>
                <w:ilvl w:val="0"/>
                <w:numId w:val="5"/>
              </w:numPr>
              <w:autoSpaceDE w:val="0"/>
              <w:autoSpaceDN w:val="0"/>
              <w:adjustRightInd w:val="0"/>
              <w:spacing w:line="240" w:lineRule="auto"/>
              <w:jc w:val="both"/>
              <w:rPr>
                <w:rFonts w:asciiTheme="minorHAnsi" w:eastAsiaTheme="minorHAnsi" w:hAnsiTheme="minorHAnsi" w:cstheme="minorHAnsi"/>
                <w:bCs/>
                <w:color w:val="auto"/>
                <w:lang w:eastAsia="en-US"/>
              </w:rPr>
            </w:pPr>
            <w:r w:rsidRPr="00276749">
              <w:rPr>
                <w:rFonts w:asciiTheme="minorHAnsi" w:eastAsiaTheme="minorHAnsi" w:hAnsiTheme="minorHAnsi" w:cstheme="minorHAnsi"/>
                <w:bCs/>
                <w:color w:val="auto"/>
                <w:lang w:eastAsia="en-US"/>
              </w:rPr>
              <w:t>Use of different media and stimuli.</w:t>
            </w:r>
          </w:p>
          <w:p w14:paraId="0F1F51C2" w14:textId="77777777" w:rsidR="00276749" w:rsidRPr="00276749" w:rsidRDefault="00276749" w:rsidP="00276749">
            <w:pPr>
              <w:numPr>
                <w:ilvl w:val="0"/>
                <w:numId w:val="5"/>
              </w:numPr>
              <w:autoSpaceDE w:val="0"/>
              <w:autoSpaceDN w:val="0"/>
              <w:adjustRightInd w:val="0"/>
              <w:spacing w:line="240" w:lineRule="auto"/>
              <w:jc w:val="both"/>
              <w:rPr>
                <w:rFonts w:asciiTheme="minorHAnsi" w:eastAsiaTheme="minorHAnsi" w:hAnsiTheme="minorHAnsi" w:cstheme="minorHAnsi"/>
                <w:bCs/>
                <w:color w:val="auto"/>
                <w:lang w:eastAsia="en-US"/>
              </w:rPr>
            </w:pPr>
            <w:r w:rsidRPr="00276749">
              <w:rPr>
                <w:rFonts w:asciiTheme="minorHAnsi" w:eastAsiaTheme="minorHAnsi" w:hAnsiTheme="minorHAnsi" w:cstheme="minorHAnsi"/>
                <w:bCs/>
                <w:color w:val="auto"/>
                <w:lang w:eastAsia="en-US"/>
              </w:rPr>
              <w:lastRenderedPageBreak/>
              <w:t>The use of high-quality resources, such as Charanga, Sing up and Out of the Ark.</w:t>
            </w:r>
          </w:p>
          <w:p w14:paraId="3F903679" w14:textId="77777777" w:rsidR="00276749" w:rsidRPr="00276749" w:rsidRDefault="00276749" w:rsidP="00276749">
            <w:pPr>
              <w:numPr>
                <w:ilvl w:val="0"/>
                <w:numId w:val="5"/>
              </w:numPr>
              <w:autoSpaceDE w:val="0"/>
              <w:autoSpaceDN w:val="0"/>
              <w:adjustRightInd w:val="0"/>
              <w:spacing w:line="240" w:lineRule="auto"/>
              <w:jc w:val="both"/>
              <w:rPr>
                <w:rFonts w:asciiTheme="minorHAnsi" w:eastAsiaTheme="minorHAnsi" w:hAnsiTheme="minorHAnsi" w:cstheme="minorHAnsi"/>
                <w:bCs/>
                <w:color w:val="auto"/>
                <w:lang w:eastAsia="en-US"/>
              </w:rPr>
            </w:pPr>
            <w:r w:rsidRPr="00276749">
              <w:rPr>
                <w:rFonts w:asciiTheme="minorHAnsi" w:eastAsiaTheme="minorHAnsi" w:hAnsiTheme="minorHAnsi" w:cstheme="minorHAnsi"/>
                <w:bCs/>
                <w:color w:val="auto"/>
                <w:lang w:eastAsia="en-US"/>
              </w:rPr>
              <w:t>Evaluation of their own work and that of others.</w:t>
            </w:r>
          </w:p>
          <w:p w14:paraId="1A86A63D" w14:textId="77777777" w:rsidR="00276749" w:rsidRPr="00276749" w:rsidRDefault="00276749" w:rsidP="00276749">
            <w:pPr>
              <w:numPr>
                <w:ilvl w:val="0"/>
                <w:numId w:val="5"/>
              </w:numPr>
              <w:autoSpaceDE w:val="0"/>
              <w:autoSpaceDN w:val="0"/>
              <w:adjustRightInd w:val="0"/>
              <w:spacing w:line="240" w:lineRule="auto"/>
              <w:jc w:val="both"/>
              <w:rPr>
                <w:rFonts w:asciiTheme="minorHAnsi" w:eastAsiaTheme="minorHAnsi" w:hAnsiTheme="minorHAnsi" w:cstheme="minorHAnsi"/>
                <w:bCs/>
                <w:color w:val="auto"/>
                <w:lang w:eastAsia="en-US"/>
              </w:rPr>
            </w:pPr>
            <w:r w:rsidRPr="00276749">
              <w:rPr>
                <w:rFonts w:asciiTheme="minorHAnsi" w:eastAsiaTheme="minorHAnsi" w:hAnsiTheme="minorHAnsi" w:cstheme="minorHAnsi"/>
                <w:bCs/>
                <w:color w:val="auto"/>
                <w:lang w:eastAsia="en-US"/>
              </w:rPr>
              <w:t>Individual experimentation using a variety of tuned and untuned instruments.</w:t>
            </w:r>
          </w:p>
          <w:p w14:paraId="3AA42350" w14:textId="77777777" w:rsidR="00276749" w:rsidRPr="00276749" w:rsidRDefault="00276749" w:rsidP="00276749">
            <w:pPr>
              <w:numPr>
                <w:ilvl w:val="0"/>
                <w:numId w:val="5"/>
              </w:numPr>
              <w:autoSpaceDE w:val="0"/>
              <w:autoSpaceDN w:val="0"/>
              <w:adjustRightInd w:val="0"/>
              <w:spacing w:line="240" w:lineRule="auto"/>
              <w:jc w:val="both"/>
              <w:rPr>
                <w:rFonts w:asciiTheme="minorHAnsi" w:eastAsiaTheme="minorHAnsi" w:hAnsiTheme="minorHAnsi" w:cstheme="minorHAnsi"/>
                <w:bCs/>
                <w:color w:val="auto"/>
                <w:lang w:eastAsia="en-US"/>
              </w:rPr>
            </w:pPr>
            <w:r w:rsidRPr="00276749">
              <w:rPr>
                <w:rFonts w:asciiTheme="minorHAnsi" w:eastAsiaTheme="minorHAnsi" w:hAnsiTheme="minorHAnsi" w:cstheme="minorHAnsi"/>
                <w:bCs/>
                <w:color w:val="auto"/>
                <w:lang w:eastAsia="en-US"/>
              </w:rPr>
              <w:t>Hearing examples of styles using mixed media to enhance understanding.</w:t>
            </w:r>
          </w:p>
          <w:p w14:paraId="45EB93E5" w14:textId="77777777" w:rsidR="00276749" w:rsidRPr="00276749" w:rsidRDefault="00276749" w:rsidP="00276749">
            <w:pPr>
              <w:numPr>
                <w:ilvl w:val="0"/>
                <w:numId w:val="5"/>
              </w:numPr>
              <w:autoSpaceDE w:val="0"/>
              <w:autoSpaceDN w:val="0"/>
              <w:adjustRightInd w:val="0"/>
              <w:spacing w:line="240" w:lineRule="auto"/>
              <w:jc w:val="both"/>
              <w:rPr>
                <w:rFonts w:asciiTheme="minorHAnsi" w:eastAsiaTheme="minorHAnsi" w:hAnsiTheme="minorHAnsi" w:cstheme="minorHAnsi"/>
                <w:bCs/>
                <w:color w:val="auto"/>
                <w:lang w:eastAsia="en-US"/>
              </w:rPr>
            </w:pPr>
            <w:r w:rsidRPr="00276749">
              <w:rPr>
                <w:rFonts w:asciiTheme="minorHAnsi" w:eastAsiaTheme="minorHAnsi" w:hAnsiTheme="minorHAnsi" w:cstheme="minorHAnsi"/>
                <w:bCs/>
                <w:color w:val="auto"/>
                <w:lang w:eastAsia="en-US"/>
              </w:rPr>
              <w:t>Improving social skills, concentration, memory and coordination.</w:t>
            </w:r>
          </w:p>
          <w:p w14:paraId="79959E3E" w14:textId="77777777" w:rsidR="00276749" w:rsidRPr="00276749" w:rsidRDefault="00276749" w:rsidP="00276749">
            <w:pPr>
              <w:numPr>
                <w:ilvl w:val="0"/>
                <w:numId w:val="5"/>
              </w:numPr>
              <w:autoSpaceDE w:val="0"/>
              <w:autoSpaceDN w:val="0"/>
              <w:adjustRightInd w:val="0"/>
              <w:spacing w:line="240" w:lineRule="auto"/>
              <w:jc w:val="both"/>
              <w:rPr>
                <w:rFonts w:asciiTheme="minorHAnsi" w:eastAsiaTheme="minorHAnsi" w:hAnsiTheme="minorHAnsi" w:cstheme="minorHAnsi"/>
                <w:bCs/>
                <w:color w:val="auto"/>
                <w:lang w:eastAsia="en-US"/>
              </w:rPr>
            </w:pPr>
            <w:r w:rsidRPr="00276749">
              <w:rPr>
                <w:rFonts w:asciiTheme="minorHAnsi" w:eastAsiaTheme="minorHAnsi" w:hAnsiTheme="minorHAnsi" w:cstheme="minorHAnsi"/>
                <w:bCs/>
                <w:color w:val="auto"/>
                <w:lang w:eastAsia="en-US"/>
              </w:rPr>
              <w:t>Building a bank of sounds and musical experiences so that composition skills improve.</w:t>
            </w:r>
          </w:p>
          <w:p w14:paraId="7BE4997F" w14:textId="77777777" w:rsidR="00276749" w:rsidRPr="00276749" w:rsidRDefault="00276749" w:rsidP="00276749">
            <w:pPr>
              <w:numPr>
                <w:ilvl w:val="0"/>
                <w:numId w:val="5"/>
              </w:numPr>
              <w:autoSpaceDE w:val="0"/>
              <w:autoSpaceDN w:val="0"/>
              <w:adjustRightInd w:val="0"/>
              <w:spacing w:line="240" w:lineRule="auto"/>
              <w:jc w:val="both"/>
              <w:rPr>
                <w:rFonts w:asciiTheme="minorHAnsi" w:eastAsiaTheme="minorHAnsi" w:hAnsiTheme="minorHAnsi" w:cstheme="minorHAnsi"/>
                <w:bCs/>
                <w:color w:val="auto"/>
                <w:lang w:eastAsia="en-US"/>
              </w:rPr>
            </w:pPr>
            <w:r w:rsidRPr="00276749">
              <w:rPr>
                <w:rFonts w:asciiTheme="minorHAnsi" w:eastAsiaTheme="minorHAnsi" w:hAnsiTheme="minorHAnsi" w:cstheme="minorHAnsi"/>
                <w:bCs/>
                <w:color w:val="auto"/>
                <w:lang w:eastAsia="en-US"/>
              </w:rPr>
              <w:t>Developing an effective singing voice, developing appropriate warm up techniques, noting good diction, breathing and phrasing.</w:t>
            </w:r>
          </w:p>
          <w:p w14:paraId="0BE18969" w14:textId="6ECA861D" w:rsidR="00276749" w:rsidRDefault="00276749" w:rsidP="00276749">
            <w:pPr>
              <w:numPr>
                <w:ilvl w:val="0"/>
                <w:numId w:val="5"/>
              </w:numPr>
              <w:autoSpaceDE w:val="0"/>
              <w:autoSpaceDN w:val="0"/>
              <w:adjustRightInd w:val="0"/>
              <w:spacing w:line="240" w:lineRule="auto"/>
              <w:jc w:val="both"/>
              <w:rPr>
                <w:rFonts w:asciiTheme="minorHAnsi" w:eastAsiaTheme="minorHAnsi" w:hAnsiTheme="minorHAnsi" w:cstheme="minorHAnsi"/>
                <w:bCs/>
                <w:color w:val="auto"/>
                <w:lang w:eastAsia="en-US"/>
              </w:rPr>
            </w:pPr>
            <w:r w:rsidRPr="00276749">
              <w:rPr>
                <w:rFonts w:asciiTheme="minorHAnsi" w:eastAsiaTheme="minorHAnsi" w:hAnsiTheme="minorHAnsi" w:cstheme="minorHAnsi"/>
                <w:bCs/>
                <w:color w:val="auto"/>
                <w:lang w:eastAsia="en-US"/>
              </w:rPr>
              <w:t>Expressing opinions, thoughts and feelings and having the confidence to do this.</w:t>
            </w:r>
          </w:p>
          <w:p w14:paraId="6A87EA7D" w14:textId="77777777" w:rsidR="004B6D95" w:rsidRPr="00276749" w:rsidRDefault="004B6D95" w:rsidP="004B6D95">
            <w:pPr>
              <w:autoSpaceDE w:val="0"/>
              <w:autoSpaceDN w:val="0"/>
              <w:adjustRightInd w:val="0"/>
              <w:spacing w:line="240" w:lineRule="auto"/>
              <w:ind w:left="720" w:firstLine="0"/>
              <w:jc w:val="both"/>
              <w:rPr>
                <w:rFonts w:asciiTheme="minorHAnsi" w:eastAsiaTheme="minorHAnsi" w:hAnsiTheme="minorHAnsi" w:cstheme="minorHAnsi"/>
                <w:bCs/>
                <w:color w:val="auto"/>
                <w:lang w:eastAsia="en-US"/>
              </w:rPr>
            </w:pPr>
          </w:p>
          <w:p w14:paraId="18315A42" w14:textId="77777777" w:rsidR="00276749" w:rsidRPr="00276749" w:rsidRDefault="00276749" w:rsidP="00276749">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r w:rsidRPr="00276749">
              <w:rPr>
                <w:rFonts w:asciiTheme="minorHAnsi" w:eastAsiaTheme="minorHAnsi" w:hAnsiTheme="minorHAnsi" w:cstheme="minorHAnsi"/>
                <w:color w:val="auto"/>
                <w:lang w:eastAsia="en-US"/>
              </w:rPr>
              <w:t xml:space="preserve">Music is taught across EYFS as an integral part of the Early Years Curriculum covered across the year. Musical aspects of learning are related to the objectives set out in the Early Years Foundation Stage Framework which underpin the curriculum planning for children in Nursery and Reception. </w:t>
            </w:r>
          </w:p>
          <w:p w14:paraId="38604BC7" w14:textId="77777777" w:rsidR="00276749" w:rsidRPr="00276749" w:rsidRDefault="00276749" w:rsidP="00276749">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r w:rsidRPr="00276749">
              <w:rPr>
                <w:rFonts w:asciiTheme="minorHAnsi" w:eastAsiaTheme="minorHAnsi" w:hAnsiTheme="minorHAnsi" w:cstheme="minorHAnsi"/>
                <w:color w:val="auto"/>
                <w:lang w:eastAsia="en-US"/>
              </w:rPr>
              <w:t xml:space="preserve">Music contributes to a child’s personal and social development, whilst counting songs foster a child’s mathematical ability and songs from different cultures increase a child’s knowledge and understanding of the world. </w:t>
            </w:r>
          </w:p>
          <w:p w14:paraId="6147D4CD" w14:textId="77777777" w:rsidR="00276749" w:rsidRPr="00276749" w:rsidRDefault="00276749" w:rsidP="00276749">
            <w:pPr>
              <w:autoSpaceDE w:val="0"/>
              <w:autoSpaceDN w:val="0"/>
              <w:adjustRightInd w:val="0"/>
              <w:spacing w:line="259" w:lineRule="auto"/>
              <w:ind w:left="0" w:firstLine="0"/>
              <w:jc w:val="both"/>
              <w:rPr>
                <w:rFonts w:asciiTheme="minorHAnsi" w:eastAsiaTheme="minorHAnsi" w:hAnsiTheme="minorHAnsi" w:cstheme="minorHAnsi"/>
                <w:b/>
                <w:color w:val="auto"/>
                <w:lang w:eastAsia="en-US"/>
              </w:rPr>
            </w:pPr>
          </w:p>
          <w:p w14:paraId="0A4B0128" w14:textId="1A8B238F" w:rsidR="00276749" w:rsidRDefault="004B6D95" w:rsidP="00276749">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At</w:t>
            </w:r>
            <w:r w:rsidR="00276749" w:rsidRPr="00276749">
              <w:rPr>
                <w:rFonts w:asciiTheme="minorHAnsi" w:eastAsiaTheme="minorHAnsi" w:hAnsiTheme="minorHAnsi" w:cstheme="minorHAnsi"/>
                <w:color w:val="auto"/>
                <w:lang w:eastAsia="en-US"/>
              </w:rPr>
              <w:t xml:space="preserve"> Wibsey Primary School </w:t>
            </w:r>
            <w:r>
              <w:rPr>
                <w:rFonts w:asciiTheme="minorHAnsi" w:eastAsiaTheme="minorHAnsi" w:hAnsiTheme="minorHAnsi" w:cstheme="minorHAnsi"/>
                <w:color w:val="auto"/>
                <w:lang w:eastAsia="en-US"/>
              </w:rPr>
              <w:t xml:space="preserve">in both key stage 1 and 2 </w:t>
            </w:r>
            <w:r w:rsidR="00276749" w:rsidRPr="00276749">
              <w:rPr>
                <w:rFonts w:asciiTheme="minorHAnsi" w:eastAsiaTheme="minorHAnsi" w:hAnsiTheme="minorHAnsi" w:cstheme="minorHAnsi"/>
                <w:color w:val="auto"/>
                <w:lang w:eastAsia="en-US"/>
              </w:rPr>
              <w:t>our cumulative curriculum for Music maps out the key knowledge and skills for each year to ensure consistency across year groups and progression between years. This ensures that children develop their musical skills systematically, building their knowledge of music and from one year to the next. Whilst there are opportunities for children of all abilities to develop their skills and knowledge, the planned progression built into to cumulative curriculum ensures that children are increasingly challenged as they move through school.</w:t>
            </w:r>
          </w:p>
          <w:p w14:paraId="66DFE696" w14:textId="77777777" w:rsidR="007C1728" w:rsidRPr="00276749" w:rsidRDefault="007C1728" w:rsidP="00276749">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p>
          <w:p w14:paraId="7A7806D6" w14:textId="77777777" w:rsidR="00276749" w:rsidRPr="00276749" w:rsidRDefault="00276749" w:rsidP="00276749">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r w:rsidRPr="00276749">
              <w:rPr>
                <w:rFonts w:asciiTheme="minorHAnsi" w:eastAsiaTheme="minorHAnsi" w:hAnsiTheme="minorHAnsi" w:cstheme="minorHAnsi"/>
                <w:color w:val="auto"/>
                <w:lang w:eastAsia="en-US"/>
              </w:rPr>
              <w:t xml:space="preserve">The music curriculum ensures students sing, listen, play, compose, perform and evaluate. These components are embedded in weekly music lessons, as well as the weekly singing assemblies, various concerts and performances, the learning of instruments, and taking part in one of our musical groups. Elements of music are taught in the class lessons so children are able to use some of the language of music to dissect it, and understand how it is made, played, appreciated and analysed. </w:t>
            </w:r>
          </w:p>
          <w:p w14:paraId="69AB3F7E" w14:textId="369DE6D4" w:rsidR="00276749" w:rsidRDefault="00276749" w:rsidP="00276749">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r w:rsidRPr="00276749">
              <w:rPr>
                <w:rFonts w:asciiTheme="minorHAnsi" w:eastAsiaTheme="minorHAnsi" w:hAnsiTheme="minorHAnsi" w:cstheme="minorHAnsi"/>
                <w:color w:val="auto"/>
                <w:lang w:eastAsia="en-US"/>
              </w:rPr>
              <w:t>Children learn how to play an instrument from all four main instrument groups: woodwind, brass, strings, and percussion.  In doing so, they are able to understand the different principle of each method of creating notes, as well as how to read basic music notation. They also learn how to compose, focussing on different dimensions of music, which in turn feeds their understanding when listening, playing, or analysing music. Composing or performing using body percussion and vocal sounds develops the understanding of musical elements without the added complexity of an instrument.</w:t>
            </w:r>
          </w:p>
          <w:p w14:paraId="62AD20CA" w14:textId="77777777" w:rsidR="007C1728" w:rsidRPr="00276749" w:rsidRDefault="007C1728" w:rsidP="00276749">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p>
          <w:p w14:paraId="0E06DB6E" w14:textId="77777777" w:rsidR="0096519A" w:rsidRDefault="00276749" w:rsidP="004B6D95">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r w:rsidRPr="00276749">
              <w:rPr>
                <w:rFonts w:asciiTheme="minorHAnsi" w:eastAsiaTheme="minorHAnsi" w:hAnsiTheme="minorHAnsi" w:cstheme="minorHAnsi"/>
                <w:color w:val="auto"/>
                <w:lang w:eastAsia="en-US"/>
              </w:rPr>
              <w:t xml:space="preserve">Music is taught by a specialist teacher across school with links made to termly themes where appropriate. Individual class teachers supplement the core learning in Music with listening and appreciation and singing. </w:t>
            </w:r>
            <w:r w:rsidRPr="004B6D95">
              <w:rPr>
                <w:rFonts w:asciiTheme="minorHAnsi" w:eastAsiaTheme="minorHAnsi" w:hAnsiTheme="minorHAnsi" w:cstheme="minorHAnsi"/>
                <w:color w:val="auto"/>
                <w:lang w:eastAsia="en-US"/>
              </w:rPr>
              <w:t xml:space="preserve"> </w:t>
            </w:r>
          </w:p>
          <w:p w14:paraId="0AC46D6B" w14:textId="26CFD40E" w:rsidR="007C1728" w:rsidRPr="004B6D95" w:rsidRDefault="007C1728" w:rsidP="004B6D95">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p>
        </w:tc>
      </w:tr>
      <w:tr w:rsidR="00EB3E74" w14:paraId="64673D51" w14:textId="77777777" w:rsidTr="00EB3E74">
        <w:trPr>
          <w:trHeight w:val="245"/>
        </w:trPr>
        <w:tc>
          <w:tcPr>
            <w:tcW w:w="14679" w:type="dxa"/>
            <w:shd w:val="clear" w:color="auto" w:fill="E8D9F3"/>
          </w:tcPr>
          <w:p w14:paraId="5C091B40" w14:textId="762BDBAC" w:rsidR="00EB3E74" w:rsidRDefault="00DD33ED" w:rsidP="00DD33ED">
            <w:pPr>
              <w:spacing w:line="240" w:lineRule="auto"/>
              <w:ind w:left="0"/>
              <w:jc w:val="center"/>
            </w:pPr>
            <w:r w:rsidRPr="002C52D7">
              <w:rPr>
                <w:b/>
              </w:rPr>
              <w:lastRenderedPageBreak/>
              <w:t>Imp</w:t>
            </w:r>
            <w:r>
              <w:rPr>
                <w:b/>
              </w:rPr>
              <w:t xml:space="preserve">act – How </w:t>
            </w:r>
            <w:r w:rsidR="00044712">
              <w:rPr>
                <w:b/>
              </w:rPr>
              <w:t xml:space="preserve">difference does the </w:t>
            </w:r>
            <w:r w:rsidR="002C62FD">
              <w:rPr>
                <w:b/>
              </w:rPr>
              <w:t>Music</w:t>
            </w:r>
            <w:r w:rsidR="00044712">
              <w:rPr>
                <w:b/>
              </w:rPr>
              <w:t xml:space="preserve"> curriculum make to our children?</w:t>
            </w:r>
          </w:p>
        </w:tc>
      </w:tr>
      <w:tr w:rsidR="00EE0F51" w14:paraId="69F18D0E" w14:textId="77777777" w:rsidTr="00EE0F51">
        <w:trPr>
          <w:trHeight w:val="245"/>
        </w:trPr>
        <w:tc>
          <w:tcPr>
            <w:tcW w:w="14679" w:type="dxa"/>
            <w:shd w:val="clear" w:color="auto" w:fill="FFFFFF" w:themeFill="background1"/>
          </w:tcPr>
          <w:p w14:paraId="757D6320" w14:textId="381CC33C" w:rsidR="009C5795" w:rsidRDefault="009C5795" w:rsidP="009C5795">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r w:rsidRPr="009C5795">
              <w:rPr>
                <w:rFonts w:asciiTheme="minorHAnsi" w:eastAsiaTheme="minorHAnsi" w:hAnsiTheme="minorHAnsi" w:cstheme="minorHAnsi"/>
                <w:color w:val="auto"/>
                <w:lang w:eastAsia="en-US"/>
              </w:rPr>
              <w:t xml:space="preserve">At Wibsey Primary School children have access to a cumulative music curriculum, which allows them to develop progressive musical knowledge and skills, and identify areas of strength as well as areas they might like to improve upon. </w:t>
            </w:r>
          </w:p>
          <w:p w14:paraId="427A9815" w14:textId="77777777" w:rsidR="007C1728" w:rsidRPr="009C5795" w:rsidRDefault="007C1728" w:rsidP="009C5795">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p>
          <w:p w14:paraId="46969202" w14:textId="23D3D930" w:rsidR="009C5795" w:rsidRPr="009C5795" w:rsidRDefault="009C5795" w:rsidP="00187F21">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r w:rsidRPr="009C5795">
              <w:rPr>
                <w:rFonts w:asciiTheme="minorHAnsi" w:eastAsiaTheme="minorHAnsi" w:hAnsiTheme="minorHAnsi" w:cstheme="minorHAnsi"/>
                <w:color w:val="auto"/>
                <w:lang w:eastAsia="en-US"/>
              </w:rPr>
              <w:lastRenderedPageBreak/>
              <w:t>Children across school develop</w:t>
            </w:r>
            <w:r w:rsidR="00D520D3" w:rsidRPr="00F267D9">
              <w:rPr>
                <w:rFonts w:asciiTheme="minorHAnsi" w:eastAsiaTheme="minorHAnsi" w:hAnsiTheme="minorHAnsi" w:cstheme="minorHAnsi"/>
                <w:color w:val="auto"/>
                <w:lang w:eastAsia="en-US"/>
              </w:rPr>
              <w:t xml:space="preserve"> a</w:t>
            </w:r>
            <w:r w:rsidRPr="009C5795">
              <w:rPr>
                <w:rFonts w:asciiTheme="minorHAnsi" w:eastAsiaTheme="minorHAnsi" w:hAnsiTheme="minorHAnsi" w:cstheme="minorHAnsi"/>
                <w:color w:val="auto"/>
                <w:lang w:eastAsia="en-US"/>
              </w:rPr>
              <w:t xml:space="preserve"> positive attitude towards music and enjoy listening to, creating and performing music</w:t>
            </w:r>
            <w:r w:rsidR="00D520D3" w:rsidRPr="00F267D9">
              <w:rPr>
                <w:rFonts w:asciiTheme="minorHAnsi" w:eastAsiaTheme="minorHAnsi" w:hAnsiTheme="minorHAnsi" w:cstheme="minorHAnsi"/>
                <w:color w:val="auto"/>
                <w:lang w:eastAsia="en-US"/>
              </w:rPr>
              <w:t>. Children gain c</w:t>
            </w:r>
            <w:r w:rsidRPr="009C5795">
              <w:rPr>
                <w:rFonts w:asciiTheme="minorHAnsi" w:eastAsiaTheme="minorHAnsi" w:hAnsiTheme="minorHAnsi" w:cstheme="minorHAnsi"/>
                <w:color w:val="auto"/>
                <w:lang w:eastAsia="en-US"/>
              </w:rPr>
              <w:t>ompeten</w:t>
            </w:r>
            <w:r w:rsidR="00D520D3" w:rsidRPr="00F267D9">
              <w:rPr>
                <w:rFonts w:asciiTheme="minorHAnsi" w:eastAsiaTheme="minorHAnsi" w:hAnsiTheme="minorHAnsi" w:cstheme="minorHAnsi"/>
                <w:color w:val="auto"/>
                <w:lang w:eastAsia="en-US"/>
              </w:rPr>
              <w:t>ce</w:t>
            </w:r>
            <w:r w:rsidRPr="009C5795">
              <w:rPr>
                <w:rFonts w:asciiTheme="minorHAnsi" w:eastAsiaTheme="minorHAnsi" w:hAnsiTheme="minorHAnsi" w:cstheme="minorHAnsi"/>
                <w:color w:val="auto"/>
                <w:lang w:eastAsia="en-US"/>
              </w:rPr>
              <w:t xml:space="preserve"> and confidence in composing and performing music using the inter-related elements of music</w:t>
            </w:r>
            <w:r w:rsidR="00187F21" w:rsidRPr="00F267D9">
              <w:rPr>
                <w:rFonts w:asciiTheme="minorHAnsi" w:eastAsiaTheme="minorHAnsi" w:hAnsiTheme="minorHAnsi" w:cstheme="minorHAnsi"/>
                <w:color w:val="auto"/>
                <w:lang w:eastAsia="en-US"/>
              </w:rPr>
              <w:t xml:space="preserve"> a</w:t>
            </w:r>
            <w:r w:rsidRPr="009C5795">
              <w:rPr>
                <w:rFonts w:asciiTheme="minorHAnsi" w:eastAsiaTheme="minorHAnsi" w:hAnsiTheme="minorHAnsi" w:cstheme="minorHAnsi"/>
                <w:color w:val="auto"/>
                <w:lang w:eastAsia="en-US"/>
              </w:rPr>
              <w:t>n</w:t>
            </w:r>
            <w:r w:rsidR="00187F21" w:rsidRPr="00F267D9">
              <w:rPr>
                <w:rFonts w:asciiTheme="minorHAnsi" w:eastAsiaTheme="minorHAnsi" w:hAnsiTheme="minorHAnsi" w:cstheme="minorHAnsi"/>
                <w:color w:val="auto"/>
                <w:lang w:eastAsia="en-US"/>
              </w:rPr>
              <w:t>d</w:t>
            </w:r>
            <w:r w:rsidRPr="009C5795">
              <w:rPr>
                <w:rFonts w:asciiTheme="minorHAnsi" w:eastAsiaTheme="minorHAnsi" w:hAnsiTheme="minorHAnsi" w:cstheme="minorHAnsi"/>
                <w:color w:val="auto"/>
                <w:lang w:eastAsia="en-US"/>
              </w:rPr>
              <w:t xml:space="preserve"> </w:t>
            </w:r>
            <w:r w:rsidR="00187F21" w:rsidRPr="00F267D9">
              <w:rPr>
                <w:rFonts w:asciiTheme="minorHAnsi" w:eastAsiaTheme="minorHAnsi" w:hAnsiTheme="minorHAnsi" w:cstheme="minorHAnsi"/>
                <w:color w:val="auto"/>
                <w:lang w:eastAsia="en-US"/>
              </w:rPr>
              <w:t xml:space="preserve">their </w:t>
            </w:r>
            <w:r w:rsidRPr="009C5795">
              <w:rPr>
                <w:rFonts w:asciiTheme="minorHAnsi" w:eastAsiaTheme="minorHAnsi" w:hAnsiTheme="minorHAnsi" w:cstheme="minorHAnsi"/>
                <w:color w:val="auto"/>
                <w:lang w:eastAsia="en-US"/>
              </w:rPr>
              <w:t>ability to appreciate music from different genres, countries / ethnicities and historical periods</w:t>
            </w:r>
            <w:r w:rsidR="00187F21" w:rsidRPr="00F267D9">
              <w:rPr>
                <w:rFonts w:asciiTheme="minorHAnsi" w:eastAsiaTheme="minorHAnsi" w:hAnsiTheme="minorHAnsi" w:cstheme="minorHAnsi"/>
                <w:color w:val="auto"/>
                <w:lang w:eastAsia="en-US"/>
              </w:rPr>
              <w:t xml:space="preserve"> is enhanced.</w:t>
            </w:r>
          </w:p>
          <w:p w14:paraId="196C3F08" w14:textId="77777777" w:rsidR="009C5795" w:rsidRPr="009C5795" w:rsidRDefault="009C5795" w:rsidP="009C5795">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p>
          <w:p w14:paraId="68BAC363" w14:textId="74293BD0" w:rsidR="009C5795" w:rsidRDefault="009C5795" w:rsidP="009C5795">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r w:rsidRPr="009C5795">
              <w:rPr>
                <w:rFonts w:asciiTheme="minorHAnsi" w:eastAsiaTheme="minorHAnsi" w:hAnsiTheme="minorHAnsi" w:cstheme="minorHAnsi"/>
                <w:color w:val="auto"/>
                <w:lang w:eastAsia="en-US"/>
              </w:rPr>
              <w:t xml:space="preserve">The integral nature of music across school develops pupil’s resilience, resourcefulness, reflection and reciprocity. Additionally, pupils develop self-confidence, collaboration skills, awareness of others, and self-reflection. </w:t>
            </w:r>
          </w:p>
          <w:p w14:paraId="6CE880C3" w14:textId="77777777" w:rsidR="007C1728" w:rsidRPr="009C5795" w:rsidRDefault="007C1728" w:rsidP="009C5795">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p>
          <w:p w14:paraId="5842CC33" w14:textId="77777777" w:rsidR="00EE0F51" w:rsidRDefault="009C5795" w:rsidP="007C1728">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r w:rsidRPr="009C5795">
              <w:rPr>
                <w:rFonts w:asciiTheme="minorHAnsi" w:eastAsiaTheme="minorHAnsi" w:hAnsiTheme="minorHAnsi" w:cstheme="minorHAnsi"/>
                <w:color w:val="auto"/>
                <w:lang w:eastAsia="en-US"/>
              </w:rPr>
              <w:t xml:space="preserve">Regular concerts at school and the school’s involvement in local musical events, ensure that children become confident performers. </w:t>
            </w:r>
          </w:p>
          <w:p w14:paraId="60F674F4" w14:textId="2D420190" w:rsidR="007C1728" w:rsidRPr="007C1728" w:rsidRDefault="007C1728" w:rsidP="007C1728">
            <w:pPr>
              <w:autoSpaceDE w:val="0"/>
              <w:autoSpaceDN w:val="0"/>
              <w:adjustRightInd w:val="0"/>
              <w:spacing w:line="259" w:lineRule="auto"/>
              <w:ind w:left="0" w:firstLine="0"/>
              <w:jc w:val="both"/>
              <w:rPr>
                <w:rFonts w:asciiTheme="minorHAnsi" w:eastAsiaTheme="minorHAnsi" w:hAnsiTheme="minorHAnsi" w:cstheme="minorHAnsi"/>
                <w:b/>
                <w:bCs/>
                <w:color w:val="auto"/>
                <w:lang w:eastAsia="en-US"/>
              </w:rPr>
            </w:pPr>
          </w:p>
        </w:tc>
      </w:tr>
    </w:tbl>
    <w:p w14:paraId="336AA7B1" w14:textId="77777777" w:rsidR="008B6B77" w:rsidRDefault="008B6B77" w:rsidP="00356B5F">
      <w:pPr>
        <w:spacing w:after="158" w:line="259" w:lineRule="auto"/>
        <w:ind w:left="0" w:firstLine="0"/>
      </w:pPr>
    </w:p>
    <w:p w14:paraId="1DB01003" w14:textId="77777777" w:rsidR="00356B5F" w:rsidRDefault="00356B5F" w:rsidP="004E2F31">
      <w:pPr>
        <w:shd w:val="clear" w:color="auto" w:fill="FFFFFF"/>
        <w:spacing w:after="0" w:line="240" w:lineRule="auto"/>
        <w:ind w:left="0" w:firstLine="0"/>
        <w:textAlignment w:val="top"/>
        <w:rPr>
          <w:rFonts w:ascii="Arial" w:eastAsia="Times New Roman" w:hAnsi="Arial" w:cs="Arial"/>
          <w:sz w:val="23"/>
          <w:szCs w:val="23"/>
        </w:rPr>
      </w:pPr>
    </w:p>
    <w:p w14:paraId="2103C309" w14:textId="3835A5A9" w:rsidR="004E2F31" w:rsidRPr="004E2F31" w:rsidRDefault="004E2F31" w:rsidP="004E2F31">
      <w:pPr>
        <w:shd w:val="clear" w:color="auto" w:fill="FFFFFF"/>
        <w:spacing w:after="0" w:line="240" w:lineRule="auto"/>
        <w:ind w:left="0" w:firstLine="0"/>
        <w:textAlignment w:val="top"/>
        <w:rPr>
          <w:rFonts w:ascii="Arial" w:eastAsia="Times New Roman" w:hAnsi="Arial" w:cs="Arial"/>
          <w:sz w:val="23"/>
          <w:szCs w:val="23"/>
        </w:rPr>
      </w:pPr>
    </w:p>
    <w:sectPr w:rsidR="004E2F31" w:rsidRPr="004E2F31" w:rsidSect="00C03FD9">
      <w:pgSz w:w="16838" w:h="11906" w:orient="landscape"/>
      <w:pgMar w:top="993" w:right="70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3D11"/>
    <w:multiLevelType w:val="hybridMultilevel"/>
    <w:tmpl w:val="F3CA3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222123"/>
    <w:multiLevelType w:val="hybridMultilevel"/>
    <w:tmpl w:val="FF78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66F51"/>
    <w:multiLevelType w:val="multilevel"/>
    <w:tmpl w:val="8D6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4C16C2"/>
    <w:multiLevelType w:val="hybridMultilevel"/>
    <w:tmpl w:val="9384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9E6B54"/>
    <w:multiLevelType w:val="multilevel"/>
    <w:tmpl w:val="76C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15117C"/>
    <w:multiLevelType w:val="hybridMultilevel"/>
    <w:tmpl w:val="0626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31"/>
    <w:rsid w:val="00013ECA"/>
    <w:rsid w:val="00044712"/>
    <w:rsid w:val="000B3400"/>
    <w:rsid w:val="00105D2E"/>
    <w:rsid w:val="00121223"/>
    <w:rsid w:val="0014393B"/>
    <w:rsid w:val="00144980"/>
    <w:rsid w:val="00187F21"/>
    <w:rsid w:val="0021589C"/>
    <w:rsid w:val="0026166F"/>
    <w:rsid w:val="00276749"/>
    <w:rsid w:val="002C52D7"/>
    <w:rsid w:val="002C62FD"/>
    <w:rsid w:val="002E3622"/>
    <w:rsid w:val="0034772A"/>
    <w:rsid w:val="00356B5F"/>
    <w:rsid w:val="003D22E8"/>
    <w:rsid w:val="003D6150"/>
    <w:rsid w:val="003F4B5F"/>
    <w:rsid w:val="0044289F"/>
    <w:rsid w:val="00483E51"/>
    <w:rsid w:val="004A2F84"/>
    <w:rsid w:val="004B6D95"/>
    <w:rsid w:val="004C0BF4"/>
    <w:rsid w:val="004E2F31"/>
    <w:rsid w:val="00515CFF"/>
    <w:rsid w:val="0056145A"/>
    <w:rsid w:val="005935C3"/>
    <w:rsid w:val="005C7496"/>
    <w:rsid w:val="00622429"/>
    <w:rsid w:val="00653CAC"/>
    <w:rsid w:val="0068514C"/>
    <w:rsid w:val="006B71A9"/>
    <w:rsid w:val="006B75DF"/>
    <w:rsid w:val="006D6EAB"/>
    <w:rsid w:val="007856D8"/>
    <w:rsid w:val="00797C00"/>
    <w:rsid w:val="007C1728"/>
    <w:rsid w:val="0084129E"/>
    <w:rsid w:val="00856929"/>
    <w:rsid w:val="008B6B77"/>
    <w:rsid w:val="008E62E1"/>
    <w:rsid w:val="008F3BFF"/>
    <w:rsid w:val="00906B49"/>
    <w:rsid w:val="0096519A"/>
    <w:rsid w:val="009931D5"/>
    <w:rsid w:val="009B2430"/>
    <w:rsid w:val="009C0E45"/>
    <w:rsid w:val="009C5795"/>
    <w:rsid w:val="009F78D9"/>
    <w:rsid w:val="00A347B6"/>
    <w:rsid w:val="00A540AA"/>
    <w:rsid w:val="00B04081"/>
    <w:rsid w:val="00B04B6C"/>
    <w:rsid w:val="00B27EEE"/>
    <w:rsid w:val="00BB6AB5"/>
    <w:rsid w:val="00C014E6"/>
    <w:rsid w:val="00C03FD9"/>
    <w:rsid w:val="00C81D20"/>
    <w:rsid w:val="00D520D3"/>
    <w:rsid w:val="00DD33ED"/>
    <w:rsid w:val="00E55B61"/>
    <w:rsid w:val="00EB3E74"/>
    <w:rsid w:val="00EE0F51"/>
    <w:rsid w:val="00EF599A"/>
    <w:rsid w:val="00F267D9"/>
    <w:rsid w:val="00FB3BC1"/>
    <w:rsid w:val="00FD0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A328"/>
  <w15:chartTrackingRefBased/>
  <w15:docId w15:val="{56213780-93C2-4A64-971A-4BDF41F1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F31"/>
    <w:pPr>
      <w:spacing w:line="258" w:lineRule="auto"/>
      <w:ind w:left="10" w:hanging="10"/>
    </w:pPr>
    <w:rPr>
      <w:rFonts w:ascii="Calibri" w:eastAsia="Calibri" w:hAnsi="Calibri" w:cs="Calibri"/>
      <w:color w:val="000000"/>
      <w:lang w:eastAsia="en-GB"/>
    </w:rPr>
  </w:style>
  <w:style w:type="paragraph" w:styleId="Heading3">
    <w:name w:val="heading 3"/>
    <w:basedOn w:val="Normal"/>
    <w:link w:val="Heading3Char"/>
    <w:uiPriority w:val="9"/>
    <w:qFormat/>
    <w:rsid w:val="004E2F31"/>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F3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2F3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E2F31"/>
    <w:rPr>
      <w:b/>
      <w:bCs/>
    </w:rPr>
  </w:style>
  <w:style w:type="character" w:styleId="Hyperlink">
    <w:name w:val="Hyperlink"/>
    <w:basedOn w:val="DefaultParagraphFont"/>
    <w:uiPriority w:val="99"/>
    <w:semiHidden/>
    <w:unhideWhenUsed/>
    <w:rsid w:val="00FB3BC1"/>
    <w:rPr>
      <w:color w:val="0000FF"/>
      <w:u w:val="single"/>
    </w:rPr>
  </w:style>
  <w:style w:type="table" w:styleId="TableGrid">
    <w:name w:val="Table Grid"/>
    <w:basedOn w:val="TableNormal"/>
    <w:uiPriority w:val="39"/>
    <w:rsid w:val="0079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837">
      <w:bodyDiv w:val="1"/>
      <w:marLeft w:val="0"/>
      <w:marRight w:val="0"/>
      <w:marTop w:val="0"/>
      <w:marBottom w:val="0"/>
      <w:divBdr>
        <w:top w:val="none" w:sz="0" w:space="0" w:color="auto"/>
        <w:left w:val="none" w:sz="0" w:space="0" w:color="auto"/>
        <w:bottom w:val="none" w:sz="0" w:space="0" w:color="auto"/>
        <w:right w:val="none" w:sz="0" w:space="0" w:color="auto"/>
      </w:divBdr>
    </w:div>
    <w:div w:id="724260035">
      <w:bodyDiv w:val="1"/>
      <w:marLeft w:val="0"/>
      <w:marRight w:val="0"/>
      <w:marTop w:val="0"/>
      <w:marBottom w:val="0"/>
      <w:divBdr>
        <w:top w:val="none" w:sz="0" w:space="0" w:color="auto"/>
        <w:left w:val="none" w:sz="0" w:space="0" w:color="auto"/>
        <w:bottom w:val="none" w:sz="0" w:space="0" w:color="auto"/>
        <w:right w:val="none" w:sz="0" w:space="0" w:color="auto"/>
      </w:divBdr>
    </w:div>
    <w:div w:id="739210010">
      <w:bodyDiv w:val="1"/>
      <w:marLeft w:val="0"/>
      <w:marRight w:val="0"/>
      <w:marTop w:val="0"/>
      <w:marBottom w:val="0"/>
      <w:divBdr>
        <w:top w:val="none" w:sz="0" w:space="0" w:color="auto"/>
        <w:left w:val="none" w:sz="0" w:space="0" w:color="auto"/>
        <w:bottom w:val="none" w:sz="0" w:space="0" w:color="auto"/>
        <w:right w:val="none" w:sz="0" w:space="0" w:color="auto"/>
      </w:divBdr>
    </w:div>
    <w:div w:id="973176687">
      <w:bodyDiv w:val="1"/>
      <w:marLeft w:val="0"/>
      <w:marRight w:val="0"/>
      <w:marTop w:val="0"/>
      <w:marBottom w:val="0"/>
      <w:divBdr>
        <w:top w:val="none" w:sz="0" w:space="0" w:color="auto"/>
        <w:left w:val="none" w:sz="0" w:space="0" w:color="auto"/>
        <w:bottom w:val="none" w:sz="0" w:space="0" w:color="auto"/>
        <w:right w:val="none" w:sz="0" w:space="0" w:color="auto"/>
      </w:divBdr>
    </w:div>
    <w:div w:id="1033651842">
      <w:bodyDiv w:val="1"/>
      <w:marLeft w:val="0"/>
      <w:marRight w:val="0"/>
      <w:marTop w:val="0"/>
      <w:marBottom w:val="0"/>
      <w:divBdr>
        <w:top w:val="none" w:sz="0" w:space="0" w:color="auto"/>
        <w:left w:val="none" w:sz="0" w:space="0" w:color="auto"/>
        <w:bottom w:val="none" w:sz="0" w:space="0" w:color="auto"/>
        <w:right w:val="none" w:sz="0" w:space="0" w:color="auto"/>
      </w:divBdr>
    </w:div>
    <w:div w:id="14211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a54ca88-4bd9-4e91-b032-863369ce78b4"/>
    <lcf76f155ced4ddcb4097134ff3c332f xmlns="44626631-e19c-4833-bb8e-8ec6edb3d3e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6" ma:contentTypeDescription="Create a new document." ma:contentTypeScope="" ma:versionID="9c412e4f779c4237c80e85452efd28bc">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cfc1668cf581baa277ede7047eb1c2e0"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AC8C7-42C8-44F0-8D87-F60ED0D9C59B}">
  <ds:schemaRefs>
    <ds:schemaRef ds:uri="http://schemas.microsoft.com/sharepoint/v3/contenttype/forms"/>
  </ds:schemaRefs>
</ds:datastoreItem>
</file>

<file path=customXml/itemProps2.xml><?xml version="1.0" encoding="utf-8"?>
<ds:datastoreItem xmlns:ds="http://schemas.openxmlformats.org/officeDocument/2006/customXml" ds:itemID="{B77B18FA-7E94-43FC-B020-C0E04457C41C}">
  <ds:schemaRefs>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44626631-e19c-4833-bb8e-8ec6edb3d3e7"/>
    <ds:schemaRef ds:uri="fa54ca88-4bd9-4e91-b032-863369ce78b4"/>
  </ds:schemaRefs>
</ds:datastoreItem>
</file>

<file path=customXml/itemProps3.xml><?xml version="1.0" encoding="utf-8"?>
<ds:datastoreItem xmlns:ds="http://schemas.openxmlformats.org/officeDocument/2006/customXml" ds:itemID="{933F53E4-29FF-4463-BBED-AA376CF33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94500E-5076-41F2-B825-8633599CDAA0}">
  <ds:schemaRefs>
    <ds:schemaRef ds:uri="http://schemas.microsoft.com/sharepoint/events"/>
  </ds:schemaRefs>
</ds:datastoreItem>
</file>

<file path=customXml/itemProps5.xml><?xml version="1.0" encoding="utf-8"?>
<ds:datastoreItem xmlns:ds="http://schemas.openxmlformats.org/officeDocument/2006/customXml" ds:itemID="{D5DB67B0-B405-4694-A25B-C287C426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Karen Yates</cp:lastModifiedBy>
  <cp:revision>2</cp:revision>
  <dcterms:created xsi:type="dcterms:W3CDTF">2022-09-03T19:46:00Z</dcterms:created>
  <dcterms:modified xsi:type="dcterms:W3CDTF">2022-09-03T19:46:00Z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ies>
</file>