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8A" w14:textId="4DBB7386" w:rsidR="002E40CE" w:rsidRDefault="00F212E0" w:rsidP="002E40CE">
      <w:pPr>
        <w:rPr>
          <w:rFonts w:ascii="Arial" w:hAnsi="Arial" w:cs="Arial"/>
          <w:sz w:val="90"/>
          <w:szCs w:val="90"/>
        </w:rPr>
      </w:pPr>
      <w:r w:rsidRPr="002E40CE">
        <w:rPr>
          <w:rFonts w:ascii="Arial" w:hAnsi="Arial" w:cs="Arial"/>
          <w:noProof/>
          <w:sz w:val="90"/>
          <w:szCs w:val="9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1558C5" wp14:editId="62A3EBD9">
                <wp:simplePos x="0" y="0"/>
                <wp:positionH relativeFrom="column">
                  <wp:posOffset>1056290</wp:posOffset>
                </wp:positionH>
                <wp:positionV relativeFrom="paragraph">
                  <wp:posOffset>222294</wp:posOffset>
                </wp:positionV>
                <wp:extent cx="8587105" cy="5596758"/>
                <wp:effectExtent l="19050" t="1905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105" cy="5596758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209A" w14:textId="77777777" w:rsidR="00295080" w:rsidRPr="00352679" w:rsidRDefault="00295080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Evidencing the Impact </w:t>
                            </w:r>
                          </w:p>
                          <w:p w14:paraId="18F7944E" w14:textId="77777777" w:rsidR="00295080" w:rsidRPr="00352679" w:rsidRDefault="00295080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of the Primary </w:t>
                            </w:r>
                          </w:p>
                          <w:p w14:paraId="6D013E70" w14:textId="77777777" w:rsidR="00295080" w:rsidRPr="00352679" w:rsidRDefault="00295080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PE and Sport Premium</w:t>
                            </w:r>
                          </w:p>
                          <w:p w14:paraId="63C5412D" w14:textId="509B2C05" w:rsidR="00295080" w:rsidRDefault="00295080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2023-24</w:t>
                            </w:r>
                          </w:p>
                          <w:p w14:paraId="3CFCEEE0" w14:textId="4E64DC1E" w:rsidR="00295080" w:rsidRDefault="00295080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</w:p>
                          <w:p w14:paraId="0E5D5573" w14:textId="2DA3DB7E" w:rsidR="00295080" w:rsidRPr="00352679" w:rsidRDefault="00295080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84BE4" wp14:editId="5EF41882">
                                  <wp:extent cx="1449977" cy="1695356"/>
                                  <wp:effectExtent l="0" t="0" r="0" b="635"/>
                                  <wp:docPr id="29" name="Picture 29" descr="Description: Wibsey We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Wibsey We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509" cy="1818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99EAAA" w14:textId="21624A2B" w:rsidR="00295080" w:rsidRDefault="00295080"/>
                          <w:p w14:paraId="52C41FE6" w14:textId="490890F2" w:rsidR="00295080" w:rsidRDefault="00295080"/>
                          <w:p w14:paraId="68AD7E4F" w14:textId="77777777" w:rsidR="00295080" w:rsidRDefault="00295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15pt;margin-top:17.5pt;width:676.15pt;height:44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" fillcolor="#ccf" strokeweight="3pt">
                <v:textbox>
                  <w:txbxContent>
                    <w:p w14:paraId="3CA8209A" w14:textId="77777777" w:rsidR="00295080" w:rsidRPr="00352679" w:rsidRDefault="00295080" w:rsidP="003C5ED3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Evidencing the Impact </w:t>
                      </w:r>
                    </w:p>
                    <w:p w14:paraId="18F7944E" w14:textId="77777777" w:rsidR="00295080" w:rsidRPr="00352679" w:rsidRDefault="00295080" w:rsidP="003C5ED3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of the Primary </w:t>
                      </w:r>
                    </w:p>
                    <w:p w14:paraId="6D013E70" w14:textId="77777777" w:rsidR="00295080" w:rsidRPr="00352679" w:rsidRDefault="00295080" w:rsidP="003C5ED3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>PE and Sport Premium</w:t>
                      </w:r>
                    </w:p>
                    <w:p w14:paraId="63C5412D" w14:textId="509B2C05" w:rsidR="00295080" w:rsidRDefault="00295080" w:rsidP="003C5ED3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2023-24</w:t>
                      </w:r>
                    </w:p>
                    <w:p w14:paraId="3CFCEEE0" w14:textId="4E64DC1E" w:rsidR="00295080" w:rsidRDefault="00295080" w:rsidP="003C5ED3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</w:p>
                    <w:p w14:paraId="0E5D5573" w14:textId="2DA3DB7E" w:rsidR="00295080" w:rsidRPr="00352679" w:rsidRDefault="00295080" w:rsidP="003C5ED3">
                      <w:pPr>
                        <w:ind w:left="4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84BE4" wp14:editId="5EF41882">
                            <wp:extent cx="1449977" cy="1695356"/>
                            <wp:effectExtent l="0" t="0" r="0" b="635"/>
                            <wp:docPr id="29" name="Picture 29" descr="Description: Wibsey We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Wibsey We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509" cy="1818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99EAAA" w14:textId="21624A2B" w:rsidR="00295080" w:rsidRDefault="00295080"/>
                    <w:p w14:paraId="52C41FE6" w14:textId="490890F2" w:rsidR="00295080" w:rsidRDefault="00295080"/>
                    <w:p w14:paraId="68AD7E4F" w14:textId="77777777" w:rsidR="00295080" w:rsidRDefault="00295080"/>
                  </w:txbxContent>
                </v:textbox>
                <w10:wrap type="square"/>
              </v:shape>
            </w:pict>
          </mc:Fallback>
        </mc:AlternateContent>
      </w:r>
      <w:r w:rsidR="002E40CE">
        <w:rPr>
          <w:rFonts w:ascii="Arial" w:hAnsi="Arial" w:cs="Arial"/>
          <w:sz w:val="90"/>
          <w:szCs w:val="90"/>
        </w:rPr>
        <w:t xml:space="preserve">   </w:t>
      </w:r>
    </w:p>
    <w:p w14:paraId="7EC9166C" w14:textId="0FD3DC69" w:rsidR="002E40CE" w:rsidRDefault="002E40CE" w:rsidP="002E40CE">
      <w:pPr>
        <w:rPr>
          <w:rFonts w:ascii="Arial" w:hAnsi="Arial" w:cs="Arial"/>
          <w:sz w:val="90"/>
          <w:szCs w:val="90"/>
        </w:rPr>
      </w:pPr>
      <w:r>
        <w:rPr>
          <w:rFonts w:ascii="Arial" w:hAnsi="Arial" w:cs="Arial"/>
          <w:sz w:val="90"/>
          <w:szCs w:val="90"/>
        </w:rPr>
        <w:t xml:space="preserve">     </w:t>
      </w:r>
    </w:p>
    <w:p w14:paraId="51C25629" w14:textId="77777777" w:rsidR="002E40CE" w:rsidRDefault="002E40CE" w:rsidP="002E40CE">
      <w:pPr>
        <w:rPr>
          <w:sz w:val="36"/>
        </w:rPr>
      </w:pPr>
      <w:r>
        <w:rPr>
          <w:sz w:val="36"/>
        </w:rPr>
        <w:t xml:space="preserve">   </w:t>
      </w:r>
    </w:p>
    <w:p w14:paraId="00370ACC" w14:textId="5DBE4208" w:rsidR="009C1BB2" w:rsidRDefault="002E40CE" w:rsidP="002E40CE">
      <w:pPr>
        <w:rPr>
          <w:sz w:val="36"/>
        </w:rPr>
        <w:sectPr w:rsidR="009C1BB2" w:rsidSect="00A8739E">
          <w:type w:val="continuous"/>
          <w:pgSz w:w="16840" w:h="11910" w:orient="landscape"/>
          <w:pgMar w:top="1134" w:right="238" w:bottom="1134" w:left="238" w:header="720" w:footer="720" w:gutter="0"/>
          <w:cols w:space="720"/>
        </w:sectPr>
      </w:pPr>
      <w:r>
        <w:rPr>
          <w:sz w:val="36"/>
        </w:rPr>
        <w:t xml:space="preserve">                                     </w:t>
      </w:r>
      <w:r w:rsidR="009C1BB2">
        <w:rPr>
          <w:sz w:val="36"/>
        </w:rPr>
        <w:t xml:space="preserve">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A8739E" w14:paraId="09DF5953" w14:textId="77777777" w:rsidTr="00120840">
        <w:tc>
          <w:tcPr>
            <w:tcW w:w="7796" w:type="dxa"/>
          </w:tcPr>
          <w:p w14:paraId="35186B76" w14:textId="22252B70" w:rsidR="00A8739E" w:rsidRDefault="00A8739E" w:rsidP="0084478A">
            <w:pPr>
              <w:jc w:val="both"/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>Details of Funding</w:t>
            </w:r>
          </w:p>
        </w:tc>
        <w:tc>
          <w:tcPr>
            <w:tcW w:w="7797" w:type="dxa"/>
          </w:tcPr>
          <w:p w14:paraId="04DF6982" w14:textId="77777777" w:rsidR="00A8739E" w:rsidRDefault="00A8739E" w:rsidP="0084478A">
            <w:pPr>
              <w:jc w:val="both"/>
            </w:pPr>
          </w:p>
        </w:tc>
      </w:tr>
      <w:tr w:rsidR="00A8739E" w14:paraId="65A5FD52" w14:textId="77777777" w:rsidTr="00120840">
        <w:tc>
          <w:tcPr>
            <w:tcW w:w="7796" w:type="dxa"/>
          </w:tcPr>
          <w:p w14:paraId="5872885D" w14:textId="54C460E0" w:rsidR="00A8739E" w:rsidRDefault="00A8739E" w:rsidP="0084478A">
            <w:pPr>
              <w:jc w:val="both"/>
            </w:pPr>
            <w:r>
              <w:t>Total amount carried over from 202</w:t>
            </w:r>
            <w:r w:rsidR="002576C7">
              <w:t>2</w:t>
            </w:r>
            <w:r>
              <w:t>/202</w:t>
            </w:r>
            <w:r w:rsidR="002576C7">
              <w:t>3</w:t>
            </w:r>
          </w:p>
        </w:tc>
        <w:tc>
          <w:tcPr>
            <w:tcW w:w="7797" w:type="dxa"/>
          </w:tcPr>
          <w:p w14:paraId="3CE62F01" w14:textId="0F1BE159" w:rsidR="00A8739E" w:rsidRPr="008D73D0" w:rsidRDefault="008D73D0" w:rsidP="008D73D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£0</w:t>
            </w:r>
          </w:p>
        </w:tc>
      </w:tr>
      <w:tr w:rsidR="00A8739E" w14:paraId="123CC069" w14:textId="77777777" w:rsidTr="00120840">
        <w:tc>
          <w:tcPr>
            <w:tcW w:w="7796" w:type="dxa"/>
          </w:tcPr>
          <w:p w14:paraId="2BF42954" w14:textId="6BEF9509" w:rsidR="00A8739E" w:rsidRDefault="00A8739E" w:rsidP="0084478A">
            <w:pPr>
              <w:jc w:val="both"/>
            </w:pPr>
            <w:r>
              <w:t>Total amount allocated for 202</w:t>
            </w:r>
            <w:r w:rsidR="002576C7">
              <w:t>3</w:t>
            </w:r>
            <w:r>
              <w:t xml:space="preserve"> / 202</w:t>
            </w:r>
            <w:r w:rsidR="002576C7">
              <w:t>4</w:t>
            </w:r>
          </w:p>
        </w:tc>
        <w:tc>
          <w:tcPr>
            <w:tcW w:w="7797" w:type="dxa"/>
          </w:tcPr>
          <w:p w14:paraId="2508544A" w14:textId="215F36F1" w:rsidR="00A8739E" w:rsidRPr="008D73D0" w:rsidRDefault="00A8739E" w:rsidP="00120840">
            <w:pPr>
              <w:jc w:val="both"/>
            </w:pPr>
            <w:r w:rsidRPr="008D73D0">
              <w:t>£21360</w:t>
            </w:r>
            <w:r w:rsidR="00120840" w:rsidRPr="008D73D0">
              <w:t xml:space="preserve">                  </w:t>
            </w:r>
            <w:r w:rsidRPr="008D73D0">
              <w:rPr>
                <w:color w:val="231F20"/>
                <w:sz w:val="24"/>
              </w:rPr>
              <w:t>Nov 202</w:t>
            </w:r>
            <w:r w:rsidR="00295080" w:rsidRPr="008D73D0">
              <w:rPr>
                <w:color w:val="231F20"/>
                <w:sz w:val="24"/>
              </w:rPr>
              <w:t>3</w:t>
            </w:r>
            <w:r w:rsidRPr="008D73D0">
              <w:rPr>
                <w:color w:val="231F20"/>
                <w:sz w:val="24"/>
              </w:rPr>
              <w:t>:</w:t>
            </w:r>
            <w:r w:rsidRPr="008D73D0">
              <w:rPr>
                <w:sz w:val="24"/>
              </w:rPr>
              <w:t xml:space="preserve"> £12,460</w:t>
            </w:r>
          </w:p>
          <w:p w14:paraId="50E23CA1" w14:textId="0696ECE1" w:rsidR="00A8739E" w:rsidRDefault="00120840" w:rsidP="00A8739E">
            <w:pPr>
              <w:jc w:val="both"/>
            </w:pPr>
            <w:r w:rsidRPr="008D73D0">
              <w:rPr>
                <w:color w:val="231F20"/>
                <w:sz w:val="24"/>
              </w:rPr>
              <w:t xml:space="preserve">                             </w:t>
            </w:r>
            <w:r w:rsidR="00A8739E" w:rsidRPr="008D73D0">
              <w:rPr>
                <w:color w:val="231F20"/>
                <w:sz w:val="24"/>
              </w:rPr>
              <w:t>May 202</w:t>
            </w:r>
            <w:r w:rsidR="00295080" w:rsidRPr="008D73D0">
              <w:rPr>
                <w:color w:val="231F20"/>
                <w:sz w:val="24"/>
              </w:rPr>
              <w:t>4</w:t>
            </w:r>
            <w:r w:rsidR="00A8739E" w:rsidRPr="008D73D0">
              <w:rPr>
                <w:color w:val="231F20"/>
                <w:sz w:val="24"/>
              </w:rPr>
              <w:t>:</w:t>
            </w:r>
            <w:r w:rsidR="00A8739E" w:rsidRPr="008D73D0">
              <w:rPr>
                <w:b/>
                <w:sz w:val="24"/>
              </w:rPr>
              <w:t xml:space="preserve"> </w:t>
            </w:r>
            <w:r w:rsidR="00A8739E" w:rsidRPr="008D73D0">
              <w:rPr>
                <w:sz w:val="24"/>
              </w:rPr>
              <w:t>£8,900</w:t>
            </w:r>
            <w:r w:rsidR="00A8739E">
              <w:rPr>
                <w:sz w:val="24"/>
              </w:rPr>
              <w:tab/>
            </w:r>
          </w:p>
        </w:tc>
      </w:tr>
      <w:tr w:rsidR="00A8739E" w14:paraId="0EFDFB3A" w14:textId="77777777" w:rsidTr="00120840">
        <w:tc>
          <w:tcPr>
            <w:tcW w:w="7796" w:type="dxa"/>
          </w:tcPr>
          <w:p w14:paraId="3FAE4068" w14:textId="0C817EE3" w:rsidR="00A8739E" w:rsidRDefault="00120840" w:rsidP="0084478A">
            <w:pPr>
              <w:jc w:val="both"/>
            </w:pPr>
            <w:r>
              <w:t>Total amount carried over into 202</w:t>
            </w:r>
            <w:r w:rsidR="002576C7">
              <w:t>3</w:t>
            </w:r>
            <w:r>
              <w:t>/202</w:t>
            </w:r>
            <w:r w:rsidR="002576C7">
              <w:t>4</w:t>
            </w:r>
          </w:p>
        </w:tc>
        <w:tc>
          <w:tcPr>
            <w:tcW w:w="7797" w:type="dxa"/>
          </w:tcPr>
          <w:p w14:paraId="1AE99B78" w14:textId="49370ED5" w:rsidR="00A8739E" w:rsidRDefault="00120840" w:rsidP="0084478A">
            <w:pPr>
              <w:jc w:val="both"/>
            </w:pPr>
            <w:r>
              <w:t>£0</w:t>
            </w:r>
          </w:p>
        </w:tc>
      </w:tr>
      <w:tr w:rsidR="00A8739E" w14:paraId="53235A3F" w14:textId="77777777" w:rsidTr="008D73D0">
        <w:tc>
          <w:tcPr>
            <w:tcW w:w="7796" w:type="dxa"/>
          </w:tcPr>
          <w:p w14:paraId="409B8F20" w14:textId="540C88BC" w:rsidR="00A8739E" w:rsidRDefault="00120840" w:rsidP="0084478A">
            <w:pPr>
              <w:jc w:val="both"/>
            </w:pPr>
            <w:r>
              <w:t>Total amount allocated for 202</w:t>
            </w:r>
            <w:r w:rsidR="002576C7">
              <w:t>3</w:t>
            </w:r>
            <w:r>
              <w:t>/ 202</w:t>
            </w:r>
            <w:r w:rsidR="002576C7">
              <w:t>4</w:t>
            </w:r>
          </w:p>
        </w:tc>
        <w:tc>
          <w:tcPr>
            <w:tcW w:w="7797" w:type="dxa"/>
            <w:shd w:val="clear" w:color="auto" w:fill="auto"/>
          </w:tcPr>
          <w:p w14:paraId="2ACE9B2A" w14:textId="4676E727" w:rsidR="00A8739E" w:rsidRPr="008D73D0" w:rsidRDefault="00120840" w:rsidP="0084478A">
            <w:pPr>
              <w:jc w:val="both"/>
            </w:pPr>
            <w:r w:rsidRPr="008D73D0">
              <w:t>£21360</w:t>
            </w:r>
          </w:p>
        </w:tc>
      </w:tr>
      <w:tr w:rsidR="00A8739E" w14:paraId="1354F223" w14:textId="77777777" w:rsidTr="008D73D0">
        <w:tc>
          <w:tcPr>
            <w:tcW w:w="7796" w:type="dxa"/>
          </w:tcPr>
          <w:p w14:paraId="0E4A0160" w14:textId="4B580951" w:rsidR="00A8739E" w:rsidRDefault="00120840" w:rsidP="0084478A">
            <w:pPr>
              <w:jc w:val="both"/>
            </w:pPr>
            <w:r>
              <w:t>Total amount of funding for 202</w:t>
            </w:r>
            <w:r w:rsidR="002576C7">
              <w:t>3</w:t>
            </w:r>
            <w:r>
              <w:t>/202</w:t>
            </w:r>
            <w:r w:rsidR="002576C7">
              <w:t>4</w:t>
            </w:r>
            <w:r>
              <w:t>. To be spent and reported on by 202</w:t>
            </w:r>
            <w:r w:rsidR="002576C7">
              <w:t>4</w:t>
            </w:r>
          </w:p>
        </w:tc>
        <w:tc>
          <w:tcPr>
            <w:tcW w:w="7797" w:type="dxa"/>
            <w:shd w:val="clear" w:color="auto" w:fill="auto"/>
          </w:tcPr>
          <w:p w14:paraId="48237539" w14:textId="3176CA13" w:rsidR="00A8739E" w:rsidRPr="008D73D0" w:rsidRDefault="00120840" w:rsidP="0084478A">
            <w:pPr>
              <w:jc w:val="both"/>
            </w:pPr>
            <w:r w:rsidRPr="008D73D0">
              <w:t>£21360</w:t>
            </w:r>
          </w:p>
        </w:tc>
      </w:tr>
    </w:tbl>
    <w:p w14:paraId="4FAA693A" w14:textId="77777777" w:rsidR="00A8739E" w:rsidRDefault="00A8739E" w:rsidP="0084478A">
      <w:pPr>
        <w:jc w:val="both"/>
      </w:pPr>
    </w:p>
    <w:p w14:paraId="44204314" w14:textId="24BA2B76" w:rsidR="00247F6A" w:rsidRDefault="00247F6A" w:rsidP="0084478A">
      <w:pPr>
        <w:jc w:val="both"/>
      </w:pPr>
    </w:p>
    <w:tbl>
      <w:tblPr>
        <w:tblStyle w:val="TableGrid"/>
        <w:tblpPr w:leftFromText="180" w:rightFromText="180" w:vertAnchor="text" w:horzAnchor="margin" w:tblpX="137" w:tblpY="-7"/>
        <w:tblW w:w="0" w:type="auto"/>
        <w:tblLook w:val="04A0" w:firstRow="1" w:lastRow="0" w:firstColumn="1" w:lastColumn="0" w:noHBand="0" w:noVBand="1"/>
      </w:tblPr>
      <w:tblGrid>
        <w:gridCol w:w="7747"/>
        <w:gridCol w:w="7874"/>
      </w:tblGrid>
      <w:tr w:rsidR="00247F6A" w:rsidRPr="00BE0EC7" w14:paraId="45C53E94" w14:textId="77777777" w:rsidTr="00120840">
        <w:trPr>
          <w:trHeight w:val="277"/>
        </w:trPr>
        <w:tc>
          <w:tcPr>
            <w:tcW w:w="7747" w:type="dxa"/>
            <w:shd w:val="clear" w:color="auto" w:fill="CCCCFF"/>
          </w:tcPr>
          <w:p w14:paraId="5ED0464C" w14:textId="77777777" w:rsidR="00247F6A" w:rsidRPr="00BE0EC7" w:rsidRDefault="00247F6A" w:rsidP="00247F6A">
            <w:pPr>
              <w:jc w:val="both"/>
              <w:rPr>
                <w:rFonts w:asciiTheme="minorHAnsi" w:hAnsiTheme="minorHAnsi" w:cstheme="minorHAnsi"/>
              </w:rPr>
            </w:pPr>
            <w:r w:rsidRPr="00BE0EC7">
              <w:rPr>
                <w:rFonts w:asciiTheme="minorHAnsi" w:hAnsiTheme="minorHAnsi" w:cstheme="minorHAnsi"/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7874" w:type="dxa"/>
            <w:shd w:val="clear" w:color="auto" w:fill="CCCCFF"/>
          </w:tcPr>
          <w:p w14:paraId="7D4E7401" w14:textId="04021470" w:rsidR="00247F6A" w:rsidRPr="00120840" w:rsidRDefault="00247F6A" w:rsidP="00120840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BE0EC7">
              <w:rPr>
                <w:rFonts w:asciiTheme="minorHAnsi" w:hAnsiTheme="minorHAnsi" w:cstheme="minorHAnsi"/>
                <w:b/>
                <w:color w:val="231F20"/>
                <w:sz w:val="24"/>
              </w:rPr>
              <w:t>Areas for further improvement and baseline evidence of need:</w:t>
            </w:r>
          </w:p>
        </w:tc>
      </w:tr>
      <w:tr w:rsidR="00247F6A" w:rsidRPr="00BE0EC7" w14:paraId="3F7918B1" w14:textId="77777777" w:rsidTr="00120840">
        <w:tc>
          <w:tcPr>
            <w:tcW w:w="7747" w:type="dxa"/>
          </w:tcPr>
          <w:p w14:paraId="3AFE831E" w14:textId="7C346851" w:rsidR="00247F6A" w:rsidRPr="00BE0EC7" w:rsidRDefault="00247F6A" w:rsidP="00BE0EC7">
            <w:pPr>
              <w:pStyle w:val="TableParagraph"/>
              <w:numPr>
                <w:ilvl w:val="0"/>
                <w:numId w:val="9"/>
              </w:numPr>
              <w:ind w:left="302" w:hanging="142"/>
              <w:rPr>
                <w:rFonts w:asciiTheme="minorHAnsi" w:hAnsiTheme="minorHAnsi" w:cstheme="minorHAnsi"/>
                <w:sz w:val="24"/>
              </w:rPr>
            </w:pPr>
            <w:r w:rsidRPr="00BE0EC7">
              <w:rPr>
                <w:rFonts w:asciiTheme="minorHAnsi" w:hAnsiTheme="minorHAnsi" w:cstheme="minorHAnsi"/>
                <w:sz w:val="24"/>
              </w:rPr>
              <w:t>Built on success of whole school ‘Wibsey Half Marathon’ - more pupils</w:t>
            </w:r>
            <w:r w:rsidR="00F212E0" w:rsidRPr="00BE0EC7">
              <w:rPr>
                <w:rFonts w:asciiTheme="minorHAnsi" w:hAnsiTheme="minorHAnsi" w:cstheme="minorHAnsi"/>
                <w:sz w:val="24"/>
              </w:rPr>
              <w:t xml:space="preserve"> were</w:t>
            </w:r>
            <w:r w:rsidRPr="00BE0EC7">
              <w:rPr>
                <w:rFonts w:asciiTheme="minorHAnsi" w:hAnsiTheme="minorHAnsi" w:cstheme="minorHAnsi"/>
                <w:sz w:val="24"/>
              </w:rPr>
              <w:t xml:space="preserve"> engaged</w:t>
            </w:r>
            <w:r w:rsidR="00F212E0" w:rsidRPr="00BE0EC7">
              <w:rPr>
                <w:rFonts w:asciiTheme="minorHAnsi" w:hAnsiTheme="minorHAnsi" w:cstheme="minorHAnsi"/>
                <w:sz w:val="24"/>
              </w:rPr>
              <w:t xml:space="preserve"> and completed the half marathon.</w:t>
            </w:r>
          </w:p>
          <w:p w14:paraId="50F8D716" w14:textId="12B93E7E" w:rsidR="00247F6A" w:rsidRPr="00BE0EC7" w:rsidRDefault="00247F6A" w:rsidP="00BE0EC7">
            <w:pPr>
              <w:pStyle w:val="TableParagraph"/>
              <w:numPr>
                <w:ilvl w:val="0"/>
                <w:numId w:val="9"/>
              </w:numPr>
              <w:ind w:left="302" w:hanging="142"/>
              <w:rPr>
                <w:rFonts w:asciiTheme="minorHAnsi" w:hAnsiTheme="minorHAnsi" w:cstheme="minorHAnsi"/>
                <w:sz w:val="24"/>
              </w:rPr>
            </w:pPr>
            <w:r w:rsidRPr="00BE0EC7">
              <w:rPr>
                <w:rFonts w:asciiTheme="minorHAnsi" w:hAnsiTheme="minorHAnsi" w:cstheme="minorHAnsi"/>
                <w:sz w:val="24"/>
              </w:rPr>
              <w:t xml:space="preserve">New </w:t>
            </w:r>
            <w:r w:rsidR="008D0A90" w:rsidRPr="00BE0EC7">
              <w:rPr>
                <w:rFonts w:asciiTheme="minorHAnsi" w:hAnsiTheme="minorHAnsi" w:cstheme="minorHAnsi"/>
                <w:sz w:val="24"/>
              </w:rPr>
              <w:t>Reception playground area has increased the physical activity of</w:t>
            </w:r>
            <w:r w:rsidR="00F212E0" w:rsidRPr="00BE0EC7">
              <w:rPr>
                <w:rFonts w:asciiTheme="minorHAnsi" w:hAnsiTheme="minorHAnsi" w:cstheme="minorHAnsi"/>
                <w:sz w:val="24"/>
              </w:rPr>
              <w:t xml:space="preserve"> EYFS</w:t>
            </w:r>
            <w:r w:rsidR="008D0A90" w:rsidRPr="00BE0EC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212E0" w:rsidRPr="00BE0EC7">
              <w:rPr>
                <w:rFonts w:asciiTheme="minorHAnsi" w:hAnsiTheme="minorHAnsi" w:cstheme="minorHAnsi"/>
                <w:sz w:val="24"/>
              </w:rPr>
              <w:t>pupils</w:t>
            </w:r>
            <w:r w:rsidR="008D0A90" w:rsidRPr="00BE0EC7">
              <w:rPr>
                <w:rFonts w:asciiTheme="minorHAnsi" w:hAnsiTheme="minorHAnsi" w:cstheme="minorHAnsi"/>
                <w:sz w:val="24"/>
              </w:rPr>
              <w:t>. This has been well used at lunchtime by both Reception and Nursery children. The inclusion of a ‘fitness trail’ with balance beams has increased the co-ordination of pupils.</w:t>
            </w:r>
          </w:p>
          <w:p w14:paraId="756041E1" w14:textId="7F79E0A1" w:rsidR="00247F6A" w:rsidRPr="00BE0EC7" w:rsidRDefault="00F212E0" w:rsidP="00BE0EC7">
            <w:pPr>
              <w:pStyle w:val="TableParagraph"/>
              <w:numPr>
                <w:ilvl w:val="0"/>
                <w:numId w:val="9"/>
              </w:numPr>
              <w:ind w:left="302" w:hanging="142"/>
              <w:rPr>
                <w:rFonts w:asciiTheme="minorHAnsi" w:hAnsiTheme="minorHAnsi" w:cstheme="minorHAnsi"/>
                <w:sz w:val="24"/>
              </w:rPr>
            </w:pPr>
            <w:r w:rsidRPr="00BE0EC7">
              <w:rPr>
                <w:rFonts w:asciiTheme="minorHAnsi" w:hAnsiTheme="minorHAnsi" w:cstheme="minorHAnsi"/>
                <w:sz w:val="24"/>
              </w:rPr>
              <w:t xml:space="preserve">Full complement of </w:t>
            </w:r>
            <w:r w:rsidR="00247F6A" w:rsidRPr="00BE0EC7">
              <w:rPr>
                <w:rFonts w:asciiTheme="minorHAnsi" w:hAnsiTheme="minorHAnsi" w:cstheme="minorHAnsi"/>
                <w:sz w:val="24"/>
              </w:rPr>
              <w:t xml:space="preserve">extra-curricular </w:t>
            </w:r>
            <w:r w:rsidR="008D0A90" w:rsidRPr="00BE0EC7">
              <w:rPr>
                <w:rFonts w:asciiTheme="minorHAnsi" w:hAnsiTheme="minorHAnsi" w:cstheme="minorHAnsi"/>
                <w:sz w:val="24"/>
              </w:rPr>
              <w:t xml:space="preserve">sports </w:t>
            </w:r>
            <w:r w:rsidR="00247F6A" w:rsidRPr="00BE0EC7">
              <w:rPr>
                <w:rFonts w:asciiTheme="minorHAnsi" w:hAnsiTheme="minorHAnsi" w:cstheme="minorHAnsi"/>
                <w:sz w:val="24"/>
              </w:rPr>
              <w:t xml:space="preserve">activities </w:t>
            </w:r>
            <w:r w:rsidRPr="00BE0EC7">
              <w:rPr>
                <w:rFonts w:asciiTheme="minorHAnsi" w:hAnsiTheme="minorHAnsi" w:cstheme="minorHAnsi"/>
                <w:sz w:val="24"/>
              </w:rPr>
              <w:t>is taking place for pupils across school (years 1-6) and across the week. There is range of new sports for different year groups: Ballet in Year 3, Multi-Sports in KS1 and Judo in Year 1.</w:t>
            </w:r>
          </w:p>
        </w:tc>
        <w:tc>
          <w:tcPr>
            <w:tcW w:w="7874" w:type="dxa"/>
          </w:tcPr>
          <w:p w14:paraId="08CC3B3E" w14:textId="13412A77" w:rsidR="00247F6A" w:rsidRPr="00BE0EC7" w:rsidRDefault="00247F6A" w:rsidP="00BE0EC7">
            <w:pPr>
              <w:pStyle w:val="TableParagraph"/>
              <w:numPr>
                <w:ilvl w:val="0"/>
                <w:numId w:val="9"/>
              </w:numPr>
              <w:ind w:left="35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BE0EC7">
              <w:rPr>
                <w:rFonts w:asciiTheme="minorHAnsi" w:hAnsiTheme="minorHAnsi" w:cstheme="minorHAnsi"/>
                <w:sz w:val="24"/>
                <w:szCs w:val="24"/>
              </w:rPr>
              <w:t>Further targeting of least active pupils or those unable to join after school clubs- offer wider range of lunchtime sports/active learning clubs.</w:t>
            </w:r>
          </w:p>
          <w:p w14:paraId="4606C264" w14:textId="7BBBCA69" w:rsidR="008D0A90" w:rsidRPr="00BE0EC7" w:rsidRDefault="008D0A90" w:rsidP="00BE0EC7">
            <w:pPr>
              <w:pStyle w:val="TableParagraph"/>
              <w:numPr>
                <w:ilvl w:val="0"/>
                <w:numId w:val="9"/>
              </w:numPr>
              <w:ind w:left="35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BE0EC7">
              <w:rPr>
                <w:rFonts w:asciiTheme="minorHAnsi" w:hAnsiTheme="minorHAnsi" w:cstheme="minorHAnsi"/>
                <w:sz w:val="24"/>
                <w:szCs w:val="24"/>
              </w:rPr>
              <w:t>Further targeting of SEND pupils - offer wider range of lunchtime sports/active learning clubs.</w:t>
            </w:r>
          </w:p>
          <w:p w14:paraId="6D704A99" w14:textId="77777777" w:rsidR="00247F6A" w:rsidRPr="00BE0EC7" w:rsidRDefault="00247F6A" w:rsidP="00BE0EC7">
            <w:pPr>
              <w:pStyle w:val="TableParagraph"/>
              <w:numPr>
                <w:ilvl w:val="0"/>
                <w:numId w:val="9"/>
              </w:numPr>
              <w:ind w:left="353" w:hanging="284"/>
              <w:rPr>
                <w:rFonts w:asciiTheme="minorHAnsi" w:hAnsiTheme="minorHAnsi" w:cstheme="minorHAnsi"/>
                <w:sz w:val="24"/>
              </w:rPr>
            </w:pPr>
            <w:r w:rsidRPr="00BE0EC7">
              <w:rPr>
                <w:rFonts w:asciiTheme="minorHAnsi" w:hAnsiTheme="minorHAnsi" w:cstheme="minorHAnsi"/>
                <w:sz w:val="24"/>
              </w:rPr>
              <w:t>Showcase activities that are on offer to entice less motivated pupils to participate.</w:t>
            </w:r>
          </w:p>
          <w:p w14:paraId="07EAB6C3" w14:textId="77777777" w:rsidR="00247F6A" w:rsidRPr="00BE0EC7" w:rsidRDefault="00247F6A" w:rsidP="00BE0EC7">
            <w:pPr>
              <w:pStyle w:val="TableParagraph"/>
              <w:numPr>
                <w:ilvl w:val="0"/>
                <w:numId w:val="9"/>
              </w:numPr>
              <w:ind w:left="353" w:hanging="284"/>
              <w:rPr>
                <w:rFonts w:asciiTheme="minorHAnsi" w:hAnsiTheme="minorHAnsi" w:cstheme="minorHAnsi"/>
                <w:sz w:val="24"/>
              </w:rPr>
            </w:pPr>
            <w:r w:rsidRPr="00BE0EC7">
              <w:rPr>
                <w:rFonts w:asciiTheme="minorHAnsi" w:hAnsiTheme="minorHAnsi" w:cstheme="minorHAnsi"/>
                <w:sz w:val="24"/>
              </w:rPr>
              <w:t>Continue development of outdoor activities sessions for all pupils, but particularly important for those children who do not respond well to classroom learning.</w:t>
            </w:r>
          </w:p>
          <w:p w14:paraId="7CB4CF13" w14:textId="470B50FD" w:rsidR="00247F6A" w:rsidRPr="00BE0EC7" w:rsidRDefault="00247F6A" w:rsidP="00BE0EC7">
            <w:pPr>
              <w:pStyle w:val="TableParagraph"/>
              <w:numPr>
                <w:ilvl w:val="0"/>
                <w:numId w:val="9"/>
              </w:numPr>
              <w:ind w:left="353" w:hanging="284"/>
              <w:rPr>
                <w:rFonts w:asciiTheme="minorHAnsi" w:hAnsiTheme="minorHAnsi" w:cstheme="minorHAnsi"/>
                <w:sz w:val="24"/>
              </w:rPr>
            </w:pPr>
            <w:r w:rsidRPr="00BE0EC7">
              <w:rPr>
                <w:rFonts w:asciiTheme="minorHAnsi" w:hAnsiTheme="minorHAnsi" w:cstheme="minorHAnsi"/>
                <w:sz w:val="24"/>
              </w:rPr>
              <w:t xml:space="preserve">Further CPD training for all staff involved with teaching PE, particularly gymnastics and </w:t>
            </w:r>
            <w:r w:rsidR="002576C7">
              <w:rPr>
                <w:rFonts w:asciiTheme="minorHAnsi" w:hAnsiTheme="minorHAnsi" w:cstheme="minorHAnsi"/>
                <w:sz w:val="24"/>
              </w:rPr>
              <w:t>OAA</w:t>
            </w:r>
            <w:r w:rsidRPr="00BE0EC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137" w:tblpY="-60"/>
        <w:tblW w:w="0" w:type="auto"/>
        <w:tblLook w:val="04A0" w:firstRow="1" w:lastRow="0" w:firstColumn="1" w:lastColumn="0" w:noHBand="0" w:noVBand="1"/>
      </w:tblPr>
      <w:tblGrid>
        <w:gridCol w:w="7792"/>
        <w:gridCol w:w="7829"/>
      </w:tblGrid>
      <w:tr w:rsidR="00120840" w:rsidRPr="00BE0EC7" w14:paraId="52F0DFF3" w14:textId="77777777" w:rsidTr="00120840">
        <w:tc>
          <w:tcPr>
            <w:tcW w:w="15621" w:type="dxa"/>
            <w:gridSpan w:val="2"/>
            <w:shd w:val="clear" w:color="auto" w:fill="CCCCFF"/>
          </w:tcPr>
          <w:p w14:paraId="230D5E8C" w14:textId="231541AF" w:rsidR="00120840" w:rsidRPr="00BE0EC7" w:rsidRDefault="00120840" w:rsidP="00120840">
            <w:pPr>
              <w:jc w:val="center"/>
              <w:rPr>
                <w:rFonts w:asciiTheme="minorHAnsi" w:hAnsiTheme="minorHAnsi" w:cstheme="minorHAnsi"/>
              </w:rPr>
            </w:pPr>
            <w:r w:rsidRPr="00BE0EC7">
              <w:rPr>
                <w:rFonts w:asciiTheme="minorHAnsi" w:hAnsiTheme="minorHAnsi" w:cstheme="minorHAnsi"/>
                <w:b/>
                <w:color w:val="231F20"/>
                <w:sz w:val="26"/>
              </w:rPr>
              <w:t>Meeting national curriculum requirements for swimming and water safety</w:t>
            </w:r>
          </w:p>
        </w:tc>
      </w:tr>
      <w:tr w:rsidR="00BE0EC7" w:rsidRPr="00BE0EC7" w14:paraId="0582A91B" w14:textId="77777777" w:rsidTr="00120840">
        <w:tc>
          <w:tcPr>
            <w:tcW w:w="7792" w:type="dxa"/>
          </w:tcPr>
          <w:p w14:paraId="7DCC44DD" w14:textId="77777777" w:rsidR="00BE0EC7" w:rsidRPr="00BE0EC7" w:rsidRDefault="00BE0EC7" w:rsidP="00BE0EC7">
            <w:pPr>
              <w:jc w:val="both"/>
              <w:rPr>
                <w:rFonts w:asciiTheme="minorHAnsi" w:hAnsiTheme="minorHAnsi" w:cstheme="minorHAnsi"/>
              </w:rPr>
            </w:pP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pupils could swim </w:t>
            </w:r>
            <w:r w:rsidRPr="00BE0EC7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7829" w:type="dxa"/>
          </w:tcPr>
          <w:p w14:paraId="207ADF74" w14:textId="77777777" w:rsidR="00BE0EC7" w:rsidRPr="00BE0EC7" w:rsidRDefault="00BE0EC7" w:rsidP="00BE0EC7">
            <w:pPr>
              <w:pStyle w:val="TableParagraph"/>
              <w:spacing w:before="17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4DB20B6" w14:textId="3E70FA31" w:rsidR="00BE0EC7" w:rsidRPr="00BE0EC7" w:rsidRDefault="00B56C6C" w:rsidP="00BE0E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74%</w:t>
            </w:r>
          </w:p>
        </w:tc>
      </w:tr>
      <w:tr w:rsidR="00BE0EC7" w:rsidRPr="00BE0EC7" w14:paraId="5CB5D58B" w14:textId="77777777" w:rsidTr="00120840">
        <w:tc>
          <w:tcPr>
            <w:tcW w:w="7792" w:type="dxa"/>
          </w:tcPr>
          <w:p w14:paraId="009E3320" w14:textId="77777777" w:rsidR="00BE0EC7" w:rsidRPr="00B56C6C" w:rsidRDefault="00BE0EC7" w:rsidP="00BE0EC7">
            <w:pPr>
              <w:jc w:val="both"/>
              <w:rPr>
                <w:rFonts w:asciiTheme="minorHAnsi" w:hAnsiTheme="minorHAnsi" w:cstheme="minorHAnsi"/>
              </w:rPr>
            </w:pPr>
            <w:r w:rsidRPr="00B56C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B56C6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B56C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pupils could use a range of </w:t>
            </w:r>
            <w:r w:rsidRPr="00B56C6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B56C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Pr="00B56C6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B56C6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7829" w:type="dxa"/>
          </w:tcPr>
          <w:p w14:paraId="6510475F" w14:textId="77777777" w:rsidR="00BE0EC7" w:rsidRPr="00B56C6C" w:rsidRDefault="00BE0EC7" w:rsidP="00BE0EC7">
            <w:pPr>
              <w:jc w:val="both"/>
              <w:rPr>
                <w:rFonts w:asciiTheme="minorHAnsi" w:hAnsiTheme="minorHAnsi" w:cstheme="minorHAnsi"/>
              </w:rPr>
            </w:pPr>
          </w:p>
          <w:p w14:paraId="501BFC96" w14:textId="3A70E9DB" w:rsidR="00B56C6C" w:rsidRPr="00B56C6C" w:rsidRDefault="00B56C6C" w:rsidP="00BE0EC7">
            <w:pPr>
              <w:jc w:val="both"/>
              <w:rPr>
                <w:rFonts w:asciiTheme="minorHAnsi" w:hAnsiTheme="minorHAnsi" w:cstheme="minorHAnsi"/>
              </w:rPr>
            </w:pPr>
            <w:r w:rsidRPr="00B56C6C">
              <w:rPr>
                <w:rFonts w:asciiTheme="minorHAnsi" w:hAnsiTheme="minorHAnsi" w:cstheme="minorHAnsi"/>
              </w:rPr>
              <w:t>74%</w:t>
            </w:r>
          </w:p>
        </w:tc>
      </w:tr>
      <w:tr w:rsidR="00BE0EC7" w:rsidRPr="00BE0EC7" w14:paraId="2C343156" w14:textId="77777777" w:rsidTr="00120840">
        <w:tc>
          <w:tcPr>
            <w:tcW w:w="7792" w:type="dxa"/>
          </w:tcPr>
          <w:p w14:paraId="46CE0CA3" w14:textId="77777777" w:rsidR="00BE0EC7" w:rsidRPr="00BE0EC7" w:rsidRDefault="00BE0EC7" w:rsidP="00BE0EC7">
            <w:pPr>
              <w:jc w:val="both"/>
              <w:rPr>
                <w:rFonts w:asciiTheme="minorHAnsi" w:hAnsiTheme="minorHAnsi" w:cstheme="minorHAnsi"/>
              </w:rPr>
            </w:pP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What percentage of your 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6 pupils could perform </w:t>
            </w:r>
            <w:r w:rsidRPr="00BE0EC7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7829" w:type="dxa"/>
          </w:tcPr>
          <w:p w14:paraId="56C715FA" w14:textId="77777777" w:rsidR="00BE0EC7" w:rsidRDefault="00BE0EC7" w:rsidP="00BE0EC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C7AC91" w14:textId="034DCADF" w:rsidR="00B56C6C" w:rsidRPr="00B56C6C" w:rsidRDefault="00B56C6C" w:rsidP="00BE0EC7">
            <w:pPr>
              <w:jc w:val="both"/>
              <w:rPr>
                <w:rFonts w:asciiTheme="minorHAnsi" w:hAnsiTheme="minorHAnsi" w:cstheme="minorHAnsi"/>
              </w:rPr>
            </w:pPr>
            <w:r w:rsidRPr="00B56C6C">
              <w:rPr>
                <w:rFonts w:asciiTheme="minorHAnsi" w:hAnsiTheme="minorHAnsi" w:cstheme="minorHAnsi"/>
              </w:rPr>
              <w:t>62%</w:t>
            </w:r>
          </w:p>
        </w:tc>
      </w:tr>
      <w:tr w:rsidR="00BE0EC7" w:rsidRPr="00BE0EC7" w14:paraId="5175E6FD" w14:textId="77777777" w:rsidTr="00120840">
        <w:tc>
          <w:tcPr>
            <w:tcW w:w="7792" w:type="dxa"/>
          </w:tcPr>
          <w:p w14:paraId="695570FA" w14:textId="77777777" w:rsidR="00BE0EC7" w:rsidRPr="00BE0EC7" w:rsidRDefault="00BE0EC7" w:rsidP="00BE0EC7">
            <w:pPr>
              <w:jc w:val="both"/>
              <w:rPr>
                <w:rFonts w:asciiTheme="minorHAnsi" w:hAnsiTheme="minorHAnsi" w:cstheme="minorHAnsi"/>
              </w:rPr>
            </w:pP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Schools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choose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Sport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Premium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provide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additional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provision</w:t>
            </w:r>
            <w:r w:rsidRPr="00BE0EC7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for</w:t>
            </w:r>
            <w:r w:rsidRPr="00BE0EC7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swimming but this must be </w:t>
            </w:r>
            <w:r w:rsidRPr="00BE0EC7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activity </w:t>
            </w:r>
            <w:r w:rsidRPr="00BE0EC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the national curriculum requirements. </w:t>
            </w:r>
            <w:r w:rsidRPr="00BE0EC7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BE0E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you used it in this </w:t>
            </w:r>
            <w:r w:rsidRPr="00BE0EC7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7829" w:type="dxa"/>
          </w:tcPr>
          <w:p w14:paraId="0DDC24A1" w14:textId="77777777" w:rsidR="00BE0EC7" w:rsidRPr="00BE0EC7" w:rsidRDefault="00BE0EC7" w:rsidP="00BE0E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E0EC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Yes/</w:t>
            </w:r>
            <w:r w:rsidRPr="00BE0EC7">
              <w:rPr>
                <w:rFonts w:asciiTheme="minorHAnsi" w:hAnsiTheme="minorHAnsi" w:cstheme="minorHAnsi"/>
                <w:b/>
                <w:color w:val="231F20"/>
                <w:sz w:val="24"/>
                <w:szCs w:val="24"/>
                <w:highlight w:val="yellow"/>
              </w:rPr>
              <w:t>No</w:t>
            </w:r>
          </w:p>
        </w:tc>
      </w:tr>
    </w:tbl>
    <w:p w14:paraId="207C1546" w14:textId="3A5700D9" w:rsidR="00A8739E" w:rsidRDefault="00A8739E" w:rsidP="0084478A">
      <w:pPr>
        <w:jc w:val="both"/>
        <w:sectPr w:rsidR="00A8739E" w:rsidSect="00247F6A">
          <w:pgSz w:w="16840" w:h="11910" w:orient="landscape"/>
          <w:pgMar w:top="568" w:right="220" w:bottom="284" w:left="426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719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3600"/>
        <w:gridCol w:w="1601"/>
        <w:gridCol w:w="3322"/>
        <w:gridCol w:w="7"/>
        <w:gridCol w:w="3313"/>
      </w:tblGrid>
      <w:tr w:rsidR="008B6558" w14:paraId="11E6907A" w14:textId="77777777" w:rsidTr="00FF316A">
        <w:trPr>
          <w:trHeight w:val="712"/>
        </w:trPr>
        <w:tc>
          <w:tcPr>
            <w:tcW w:w="15583" w:type="dxa"/>
            <w:gridSpan w:val="6"/>
            <w:shd w:val="clear" w:color="auto" w:fill="CEC3DB"/>
          </w:tcPr>
          <w:p w14:paraId="111947DC" w14:textId="03008CC9" w:rsidR="008B6558" w:rsidRPr="00120840" w:rsidRDefault="008B6558" w:rsidP="00C566BE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4"/>
              </w:rPr>
            </w:pPr>
            <w:r w:rsidRPr="00120840">
              <w:rPr>
                <w:rFonts w:asciiTheme="minorHAnsi" w:hAnsiTheme="minorHAnsi" w:cstheme="minorHAnsi"/>
                <w:b/>
                <w:sz w:val="24"/>
                <w:u w:val="single"/>
              </w:rPr>
              <w:lastRenderedPageBreak/>
              <w:t>Key</w:t>
            </w:r>
            <w:r w:rsidRPr="00120840">
              <w:rPr>
                <w:rFonts w:asciiTheme="minorHAnsi" w:hAnsiTheme="minorHAnsi" w:cstheme="minorHAnsi"/>
                <w:b/>
                <w:spacing w:val="-5"/>
                <w:sz w:val="24"/>
                <w:u w:val="single"/>
              </w:rPr>
              <w:t xml:space="preserve"> </w:t>
            </w:r>
            <w:r w:rsidRPr="00120840">
              <w:rPr>
                <w:rFonts w:asciiTheme="minorHAnsi" w:hAnsiTheme="minorHAnsi" w:cstheme="minorHAnsi"/>
                <w:b/>
                <w:sz w:val="24"/>
                <w:u w:val="single"/>
              </w:rPr>
              <w:t>indicator</w:t>
            </w:r>
            <w:r w:rsidRPr="00120840">
              <w:rPr>
                <w:rFonts w:asciiTheme="minorHAnsi" w:hAnsiTheme="minorHAnsi" w:cstheme="minorHAnsi"/>
                <w:b/>
                <w:spacing w:val="-5"/>
                <w:sz w:val="24"/>
                <w:u w:val="single"/>
              </w:rPr>
              <w:t xml:space="preserve"> </w:t>
            </w:r>
            <w:r w:rsidRPr="00120840">
              <w:rPr>
                <w:rFonts w:asciiTheme="minorHAnsi" w:hAnsiTheme="minorHAnsi" w:cstheme="minorHAnsi"/>
                <w:b/>
                <w:sz w:val="24"/>
                <w:u w:val="single"/>
              </w:rPr>
              <w:t>1</w:t>
            </w:r>
            <w:r w:rsidRPr="0012084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120840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The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engagement</w:t>
            </w:r>
            <w:r w:rsidRPr="00120840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of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  <w:u w:val="single" w:color="00B9F2"/>
              </w:rPr>
              <w:t>all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pupils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in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regular</w:t>
            </w:r>
            <w:r w:rsidRPr="00120840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physical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activity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–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Chief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Medical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Officers</w:t>
            </w:r>
            <w:r w:rsidRPr="00120840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guidelines</w:t>
            </w:r>
            <w:r w:rsidRPr="00120840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recommend</w:t>
            </w:r>
            <w:r w:rsidRPr="00120840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that</w:t>
            </w:r>
            <w:r w:rsidRPr="00120840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primary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school</w:t>
            </w:r>
            <w:r w:rsidRPr="0012084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pupils</w:t>
            </w:r>
            <w:r w:rsidRPr="0012084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undertake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at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least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30 minutes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of</w:t>
            </w:r>
            <w:r w:rsidRPr="0012084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physical</w:t>
            </w:r>
            <w:r w:rsidRPr="0012084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activity</w:t>
            </w:r>
            <w:r w:rsidRPr="0012084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a</w:t>
            </w:r>
            <w:r w:rsidRPr="0012084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day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in</w:t>
            </w:r>
            <w:r w:rsidRPr="0012084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20840">
              <w:rPr>
                <w:rFonts w:asciiTheme="minorHAnsi" w:hAnsiTheme="minorHAnsi" w:cstheme="minorHAnsi"/>
                <w:sz w:val="24"/>
              </w:rPr>
              <w:t>school</w:t>
            </w:r>
          </w:p>
        </w:tc>
      </w:tr>
      <w:tr w:rsidR="00120840" w14:paraId="07E513D2" w14:textId="77777777" w:rsidTr="00FF316A">
        <w:trPr>
          <w:trHeight w:val="550"/>
        </w:trPr>
        <w:tc>
          <w:tcPr>
            <w:tcW w:w="15583" w:type="dxa"/>
            <w:gridSpan w:val="6"/>
            <w:tcBorders>
              <w:top w:val="single" w:sz="4" w:space="0" w:color="auto"/>
            </w:tcBorders>
          </w:tcPr>
          <w:p w14:paraId="23BE4361" w14:textId="77777777" w:rsidR="00120840" w:rsidRPr="00120840" w:rsidRDefault="00120840" w:rsidP="00C566BE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20840">
              <w:rPr>
                <w:rFonts w:asciiTheme="minorHAnsi" w:hAnsiTheme="minorHAnsi" w:cstheme="minorHAnsi"/>
                <w:b/>
                <w:sz w:val="24"/>
              </w:rPr>
              <w:t>Key Issues</w:t>
            </w:r>
          </w:p>
          <w:p w14:paraId="552BA206" w14:textId="77777777" w:rsidR="00120840" w:rsidRPr="00120840" w:rsidRDefault="00120840" w:rsidP="00C566BE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rFonts w:asciiTheme="minorHAnsi" w:hAnsiTheme="minorHAnsi" w:cstheme="minorHAnsi"/>
                <w:b/>
              </w:rPr>
            </w:pPr>
            <w:r w:rsidRPr="00120840">
              <w:rPr>
                <w:rFonts w:asciiTheme="minorHAnsi" w:hAnsiTheme="minorHAnsi" w:cstheme="minorHAnsi"/>
              </w:rPr>
              <w:t>Many pupils do not participate in regular exercise or physical activity.</w:t>
            </w:r>
          </w:p>
          <w:p w14:paraId="45A28C16" w14:textId="1A340D30" w:rsidR="00120840" w:rsidRPr="00120840" w:rsidRDefault="00120840" w:rsidP="00C566BE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rFonts w:asciiTheme="minorHAnsi" w:hAnsiTheme="minorHAnsi" w:cstheme="minorHAnsi"/>
                <w:b/>
              </w:rPr>
            </w:pPr>
            <w:r w:rsidRPr="00120840">
              <w:rPr>
                <w:rFonts w:asciiTheme="minorHAnsi" w:hAnsiTheme="minorHAnsi" w:cstheme="minorHAnsi"/>
              </w:rPr>
              <w:t xml:space="preserve">Some pupils are </w:t>
            </w:r>
            <w:r w:rsidR="000D7D42">
              <w:rPr>
                <w:rFonts w:asciiTheme="minorHAnsi" w:hAnsiTheme="minorHAnsi" w:cstheme="minorHAnsi"/>
              </w:rPr>
              <w:t>outside healthy weight ranges</w:t>
            </w:r>
            <w:r w:rsidRPr="00120840">
              <w:rPr>
                <w:rFonts w:asciiTheme="minorHAnsi" w:hAnsiTheme="minorHAnsi" w:cstheme="minorHAnsi"/>
              </w:rPr>
              <w:t xml:space="preserve"> and do not benefit from a healthy lifestyle.</w:t>
            </w:r>
          </w:p>
        </w:tc>
      </w:tr>
      <w:tr w:rsidR="003E00E9" w14:paraId="003E1307" w14:textId="77777777" w:rsidTr="00FF316A">
        <w:trPr>
          <w:trHeight w:val="390"/>
        </w:trPr>
        <w:tc>
          <w:tcPr>
            <w:tcW w:w="3740" w:type="dxa"/>
          </w:tcPr>
          <w:p w14:paraId="7A361203" w14:textId="77777777" w:rsidR="003E00E9" w:rsidRPr="00120840" w:rsidRDefault="003E00E9" w:rsidP="00C566BE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20840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01" w:type="dxa"/>
            <w:gridSpan w:val="2"/>
          </w:tcPr>
          <w:p w14:paraId="075DFC2C" w14:textId="66BC9C1B" w:rsidR="003E00E9" w:rsidRPr="00120840" w:rsidRDefault="003E00E9" w:rsidP="00C566BE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20840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</w:t>
            </w:r>
            <w:r w:rsidR="00C10E0B" w:rsidRPr="00120840">
              <w:rPr>
                <w:rFonts w:asciiTheme="minorHAnsi" w:hAnsiTheme="minorHAnsi" w:cstheme="minorHAnsi"/>
                <w:b/>
                <w:color w:val="231F20"/>
                <w:sz w:val="24"/>
              </w:rPr>
              <w:t>n</w:t>
            </w:r>
          </w:p>
        </w:tc>
        <w:tc>
          <w:tcPr>
            <w:tcW w:w="3322" w:type="dxa"/>
          </w:tcPr>
          <w:p w14:paraId="3B9FD9DC" w14:textId="77777777" w:rsidR="003E00E9" w:rsidRPr="00120840" w:rsidRDefault="003E00E9" w:rsidP="00C566BE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20840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320" w:type="dxa"/>
            <w:gridSpan w:val="2"/>
          </w:tcPr>
          <w:p w14:paraId="7E759766" w14:textId="1F999DE2" w:rsidR="003E00E9" w:rsidRPr="00120840" w:rsidRDefault="009A7A67" w:rsidP="00C566B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20840">
              <w:rPr>
                <w:rFonts w:asciiTheme="minorHAnsi" w:hAnsiTheme="minorHAnsi" w:cstheme="minorHAnsi"/>
                <w:b/>
                <w:sz w:val="24"/>
              </w:rPr>
              <w:t>Sustainability and next steps</w:t>
            </w:r>
          </w:p>
        </w:tc>
      </w:tr>
      <w:tr w:rsidR="003E00E9" w14:paraId="50F4A764" w14:textId="77777777" w:rsidTr="00FF316A">
        <w:trPr>
          <w:trHeight w:val="1472"/>
        </w:trPr>
        <w:tc>
          <w:tcPr>
            <w:tcW w:w="3740" w:type="dxa"/>
            <w:shd w:val="clear" w:color="auto" w:fill="F2DBDB" w:themeFill="accent2" w:themeFillTint="33"/>
          </w:tcPr>
          <w:p w14:paraId="686CA777" w14:textId="77777777" w:rsidR="003E00E9" w:rsidRPr="00120840" w:rsidRDefault="003E00E9" w:rsidP="00C566BE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Your school focus should be clear</w:t>
            </w:r>
            <w:r w:rsidRPr="00120840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what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you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want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the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pupils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to</w:t>
            </w:r>
            <w:r w:rsidRPr="00120840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know</w:t>
            </w:r>
            <w:r w:rsidRPr="00120840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and</w:t>
            </w:r>
            <w:r w:rsidRPr="00120840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be</w:t>
            </w:r>
            <w:r w:rsidRPr="0012084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able</w:t>
            </w:r>
            <w:r w:rsidRPr="0012084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to</w:t>
            </w:r>
            <w:r w:rsidRPr="0012084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do</w:t>
            </w:r>
            <w:r w:rsidRPr="00120840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and</w:t>
            </w:r>
            <w:r w:rsidRPr="0012084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about</w:t>
            </w:r>
          </w:p>
          <w:p w14:paraId="2B617BB7" w14:textId="77777777" w:rsidR="003E00E9" w:rsidRPr="00120840" w:rsidRDefault="003E00E9" w:rsidP="00C566BE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what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they</w:t>
            </w:r>
            <w:r w:rsidRPr="00120840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need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to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learn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and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55D3EA87" w14:textId="77777777" w:rsidR="003E00E9" w:rsidRPr="00120840" w:rsidRDefault="003E00E9" w:rsidP="00C566BE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consolidate</w:t>
            </w:r>
            <w:r w:rsidRPr="00120840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through</w:t>
            </w:r>
            <w:r w:rsidRPr="00120840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76FA2340" w14:textId="77777777" w:rsidR="00A169A4" w:rsidRDefault="003E00E9" w:rsidP="00C566BE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color w:val="231F20"/>
                <w:spacing w:val="-51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Make</w:t>
            </w:r>
            <w:r w:rsidRPr="00120840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sure</w:t>
            </w:r>
            <w:r w:rsidRPr="00120840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your</w:t>
            </w:r>
            <w:r w:rsidRPr="00120840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actions</w:t>
            </w:r>
            <w:r w:rsidRPr="00120840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to</w:t>
            </w:r>
            <w:r w:rsidRPr="00120840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achieve</w:t>
            </w:r>
            <w:r w:rsidRPr="00120840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="00A169A4">
              <w:rPr>
                <w:rFonts w:asciiTheme="minorHAnsi" w:hAnsiTheme="minorHAnsi" w:cstheme="minorHAnsi"/>
                <w:color w:val="231F20"/>
                <w:spacing w:val="-51"/>
              </w:rPr>
              <w:t xml:space="preserve">  </w:t>
            </w:r>
          </w:p>
          <w:p w14:paraId="3DD92F16" w14:textId="47A09828" w:rsidR="003E00E9" w:rsidRPr="00120840" w:rsidRDefault="003E00E9" w:rsidP="00C566BE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are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linked</w:t>
            </w:r>
            <w:r w:rsidRPr="00120840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to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your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01" w:type="dxa"/>
            <w:shd w:val="clear" w:color="auto" w:fill="F2DBDB" w:themeFill="accent2" w:themeFillTint="33"/>
          </w:tcPr>
          <w:p w14:paraId="4FF02400" w14:textId="77777777" w:rsidR="003E00E9" w:rsidRPr="00120840" w:rsidRDefault="003E00E9" w:rsidP="00C566BE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Funding</w:t>
            </w:r>
            <w:r w:rsidRPr="00120840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  <w:spacing w:val="-1"/>
              </w:rPr>
              <w:t>allocated:</w:t>
            </w:r>
          </w:p>
        </w:tc>
        <w:tc>
          <w:tcPr>
            <w:tcW w:w="3322" w:type="dxa"/>
            <w:shd w:val="clear" w:color="auto" w:fill="F2DBDB" w:themeFill="accent2" w:themeFillTint="33"/>
          </w:tcPr>
          <w:p w14:paraId="4AA1F901" w14:textId="11AA1DDF" w:rsidR="003E00E9" w:rsidRPr="00120840" w:rsidRDefault="003E00E9" w:rsidP="00C566BE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Evidence</w:t>
            </w:r>
            <w:r w:rsidRPr="00120840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of</w:t>
            </w:r>
            <w:r w:rsidRPr="00120840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impact:</w:t>
            </w:r>
            <w:r w:rsidRPr="00120840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what</w:t>
            </w:r>
            <w:r w:rsidRPr="00120840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do</w:t>
            </w:r>
            <w:r w:rsidRPr="00120840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pupils now know and what</w:t>
            </w:r>
            <w:r w:rsidRPr="00120840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can they now do? What has</w:t>
            </w:r>
            <w:r w:rsidRPr="00120840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changed?</w:t>
            </w:r>
          </w:p>
        </w:tc>
        <w:tc>
          <w:tcPr>
            <w:tcW w:w="3320" w:type="dxa"/>
            <w:gridSpan w:val="2"/>
            <w:shd w:val="clear" w:color="auto" w:fill="F2DBDB" w:themeFill="accent2" w:themeFillTint="33"/>
          </w:tcPr>
          <w:p w14:paraId="42DA6F82" w14:textId="420D4202" w:rsidR="003E00E9" w:rsidRPr="00120840" w:rsidRDefault="003E00E9" w:rsidP="00C566BE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</w:rPr>
            </w:pPr>
            <w:r w:rsidRPr="00120840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120840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and</w:t>
            </w:r>
            <w:r w:rsidRPr="00120840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suggested</w:t>
            </w:r>
            <w:r w:rsidRPr="00120840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="00C10E0B" w:rsidRPr="00120840">
              <w:rPr>
                <w:rFonts w:asciiTheme="minorHAnsi" w:hAnsiTheme="minorHAnsi" w:cstheme="minorHAnsi"/>
                <w:color w:val="231F20"/>
                <w:spacing w:val="-51"/>
              </w:rPr>
              <w:t xml:space="preserve">  </w:t>
            </w:r>
            <w:r w:rsidRPr="00120840">
              <w:rPr>
                <w:rFonts w:asciiTheme="minorHAnsi" w:hAnsiTheme="minorHAnsi" w:cstheme="minorHAnsi"/>
                <w:color w:val="231F20"/>
              </w:rPr>
              <w:t>next</w:t>
            </w:r>
            <w:r w:rsidRPr="00120840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120840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A169A4" w14:paraId="202C4F9B" w14:textId="77777777" w:rsidTr="00FF316A">
        <w:trPr>
          <w:trHeight w:val="553"/>
        </w:trPr>
        <w:tc>
          <w:tcPr>
            <w:tcW w:w="3740" w:type="dxa"/>
            <w:tcBorders>
              <w:bottom w:val="single" w:sz="4" w:space="0" w:color="auto"/>
            </w:tcBorders>
          </w:tcPr>
          <w:p w14:paraId="60344969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Continue to encourage greater Physical Activity in our children, to empower children to make positive lifestyle choices.</w:t>
            </w:r>
          </w:p>
          <w:p w14:paraId="6CFD0FCF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628BFB5" w14:textId="33EF9D06" w:rsidR="00A169A4" w:rsidRDefault="00F838A7" w:rsidP="00C566BE">
            <w:pPr>
              <w:ind w:left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</w:t>
            </w:r>
            <w:r w:rsidR="00A169A4" w:rsidRPr="00072724">
              <w:rPr>
                <w:rFonts w:asciiTheme="minorHAnsi" w:hAnsiTheme="minorHAnsi" w:cstheme="minorHAnsi"/>
              </w:rPr>
              <w:t xml:space="preserve"> coach</w:t>
            </w:r>
            <w:r w:rsidR="007A6079">
              <w:rPr>
                <w:rFonts w:asciiTheme="minorHAnsi" w:hAnsiTheme="minorHAnsi" w:cstheme="minorHAnsi"/>
              </w:rPr>
              <w:t>/ cover supervisor</w:t>
            </w:r>
            <w:r w:rsidR="00A169A4" w:rsidRPr="00072724">
              <w:rPr>
                <w:rFonts w:asciiTheme="minorHAnsi" w:hAnsiTheme="minorHAnsi" w:cstheme="minorHAnsi"/>
              </w:rPr>
              <w:t xml:space="preserve"> to offer structured lunchtime physical activities in MUGA. Aimed at a different year group / group for 1 hour each day</w:t>
            </w:r>
          </w:p>
          <w:p w14:paraId="326545D9" w14:textId="723552D2" w:rsidR="00F838A7" w:rsidRDefault="00F838A7" w:rsidP="00C566BE">
            <w:pPr>
              <w:ind w:left="247"/>
              <w:rPr>
                <w:rFonts w:asciiTheme="minorHAnsi" w:hAnsiTheme="minorHAnsi" w:cstheme="minorHAnsi"/>
              </w:rPr>
            </w:pPr>
          </w:p>
          <w:p w14:paraId="4AA9F717" w14:textId="77777777" w:rsidR="00F838A7" w:rsidRPr="00072724" w:rsidRDefault="00F838A7" w:rsidP="00F838A7">
            <w:pPr>
              <w:ind w:left="216"/>
              <w:rPr>
                <w:rFonts w:asciiTheme="minorHAnsi" w:hAnsiTheme="minorHAnsi" w:cstheme="minorHAnsi"/>
              </w:rPr>
            </w:pPr>
            <w:r w:rsidRPr="00F838A7">
              <w:rPr>
                <w:rFonts w:asciiTheme="minorHAnsi" w:hAnsiTheme="minorHAnsi" w:cstheme="minorHAnsi"/>
              </w:rPr>
              <w:t>Range of sports on offer to rotate termly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F852E59" w14:textId="77777777" w:rsidR="00F838A7" w:rsidRDefault="00F838A7" w:rsidP="00C566BE">
            <w:pPr>
              <w:ind w:left="236"/>
              <w:rPr>
                <w:rFonts w:asciiTheme="minorHAnsi" w:hAnsiTheme="minorHAnsi" w:cstheme="minorHAnsi"/>
              </w:rPr>
            </w:pPr>
          </w:p>
          <w:p w14:paraId="2664195F" w14:textId="4EACA00F" w:rsidR="00C90CD5" w:rsidRPr="00072724" w:rsidRDefault="00C90CD5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Additional equipment bought to enhance playground resources already in place.</w:t>
            </w:r>
          </w:p>
          <w:p w14:paraId="692E0D3A" w14:textId="77777777" w:rsidR="00C90CD5" w:rsidRPr="00072724" w:rsidRDefault="00C90CD5" w:rsidP="00C566BE">
            <w:pPr>
              <w:rPr>
                <w:rFonts w:asciiTheme="minorHAnsi" w:hAnsiTheme="minorHAnsi" w:cstheme="minorHAnsi"/>
              </w:rPr>
            </w:pPr>
          </w:p>
          <w:p w14:paraId="26BE615C" w14:textId="6D3F769F" w:rsidR="00C90CD5" w:rsidRPr="00072724" w:rsidRDefault="00F838A7" w:rsidP="00C566BE">
            <w:pPr>
              <w:pStyle w:val="TableParagraph"/>
              <w:ind w:left="2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BLP play mentors</w:t>
            </w:r>
            <w:r w:rsidR="00C90CD5" w:rsidRPr="00072724">
              <w:rPr>
                <w:rFonts w:asciiTheme="minorHAnsi" w:hAnsiTheme="minorHAnsi" w:cstheme="minorHAnsi"/>
              </w:rPr>
              <w:t xml:space="preserve"> chosen from UKS2 classes to support younger children with using equipment safely and correctly.</w:t>
            </w:r>
          </w:p>
          <w:p w14:paraId="0AA524E5" w14:textId="7C851BE3" w:rsidR="00C90CD5" w:rsidRPr="00072724" w:rsidRDefault="00C90CD5" w:rsidP="00C566BE">
            <w:pPr>
              <w:pStyle w:val="TableParagraph"/>
              <w:ind w:left="236"/>
              <w:rPr>
                <w:rFonts w:asciiTheme="minorHAnsi" w:hAnsiTheme="minorHAnsi" w:cstheme="minorHAnsi"/>
              </w:rPr>
            </w:pPr>
          </w:p>
          <w:p w14:paraId="198BC43C" w14:textId="1AF5F410" w:rsidR="00C90CD5" w:rsidRPr="00072724" w:rsidRDefault="00C90CD5" w:rsidP="00C566BE">
            <w:pPr>
              <w:pStyle w:val="TableParagraph"/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Organise equipment monitors</w:t>
            </w:r>
            <w:r w:rsidR="00F838A7">
              <w:rPr>
                <w:rFonts w:asciiTheme="minorHAnsi" w:hAnsiTheme="minorHAnsi" w:cstheme="minorHAnsi"/>
              </w:rPr>
              <w:t xml:space="preserve"> (BLP play mentors)</w:t>
            </w:r>
            <w:r w:rsidRPr="00072724">
              <w:rPr>
                <w:rFonts w:asciiTheme="minorHAnsi" w:hAnsiTheme="minorHAnsi" w:cstheme="minorHAnsi"/>
              </w:rPr>
              <w:t xml:space="preserve"> to ensure sports equipment is ready to use and accessible at all times</w:t>
            </w:r>
            <w:r w:rsidR="00F838A7">
              <w:rPr>
                <w:rFonts w:asciiTheme="minorHAnsi" w:hAnsiTheme="minorHAnsi" w:cstheme="minorHAnsi"/>
              </w:rPr>
              <w:t xml:space="preserve"> (including use of trim trail etc)</w:t>
            </w:r>
            <w:r w:rsidRPr="00072724">
              <w:rPr>
                <w:rFonts w:asciiTheme="minorHAnsi" w:hAnsiTheme="minorHAnsi" w:cstheme="minorHAnsi"/>
              </w:rPr>
              <w:t xml:space="preserve">. </w:t>
            </w:r>
          </w:p>
          <w:p w14:paraId="5CCE01C0" w14:textId="77777777" w:rsidR="00A169A4" w:rsidRPr="00072724" w:rsidRDefault="00A169A4" w:rsidP="00C566BE">
            <w:pPr>
              <w:ind w:left="247"/>
              <w:rPr>
                <w:rFonts w:asciiTheme="minorHAnsi" w:hAnsiTheme="minorHAnsi" w:cstheme="minorHAnsi"/>
              </w:rPr>
            </w:pPr>
          </w:p>
          <w:p w14:paraId="66260C2C" w14:textId="0916EC30" w:rsidR="00C90CD5" w:rsidRPr="00072724" w:rsidRDefault="00C90CD5" w:rsidP="00C566B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Additional lunchtime sports clubs in place to increase physical activity of all KS1 and KS2 pupils.</w:t>
            </w:r>
          </w:p>
          <w:p w14:paraId="4F6FA7E2" w14:textId="098856A8" w:rsidR="00C90CD5" w:rsidRPr="00072724" w:rsidRDefault="00C90CD5" w:rsidP="00C566B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  <w:p w14:paraId="43546033" w14:textId="02943211" w:rsidR="00C90CD5" w:rsidRPr="00072724" w:rsidRDefault="00C90CD5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 xml:space="preserve">Member of lunchtime staff allocated </w:t>
            </w:r>
            <w:r w:rsidRPr="00072724">
              <w:rPr>
                <w:rFonts w:asciiTheme="minorHAnsi" w:hAnsiTheme="minorHAnsi" w:cstheme="minorHAnsi"/>
              </w:rPr>
              <w:lastRenderedPageBreak/>
              <w:t>to facilitate more physical activity provision at lunchtime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9B4669C" w14:textId="2BAA795D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lastRenderedPageBreak/>
              <w:t>£4</w:t>
            </w:r>
            <w:r w:rsidR="00342795" w:rsidRPr="00072724">
              <w:rPr>
                <w:rFonts w:asciiTheme="minorHAnsi" w:hAnsiTheme="minorHAnsi" w:cstheme="minorHAnsi"/>
              </w:rPr>
              <w:t>000</w:t>
            </w:r>
          </w:p>
          <w:p w14:paraId="3B4A72D9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458CDEAD" w14:textId="77777777" w:rsidR="00C90CD5" w:rsidRPr="00072724" w:rsidRDefault="00C90CD5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7915971A" w14:textId="77777777" w:rsidR="00C90CD5" w:rsidRPr="00072724" w:rsidRDefault="00C90CD5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1F6A5E65" w14:textId="77777777" w:rsidR="00C90CD5" w:rsidRPr="00072724" w:rsidRDefault="00C90CD5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6EB4B78D" w14:textId="77777777" w:rsidR="00C90CD5" w:rsidRPr="00072724" w:rsidRDefault="00C90CD5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16FB62DD" w14:textId="1B90A17E" w:rsidR="00C90CD5" w:rsidRPr="00072724" w:rsidRDefault="00C90CD5" w:rsidP="00C566BE">
            <w:pPr>
              <w:jc w:val="center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5DA82317" w14:textId="4807FE1D" w:rsidR="00F838A7" w:rsidRDefault="00A169A4" w:rsidP="00F838A7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Increased access to and involvement in physical activities at lunchtime</w:t>
            </w:r>
            <w:r w:rsidR="000D7D42">
              <w:rPr>
                <w:rFonts w:asciiTheme="minorHAnsi" w:hAnsiTheme="minorHAnsi" w:cstheme="minorHAnsi"/>
              </w:rPr>
              <w:t xml:space="preserve"> – train MDS to perform some of this role.</w:t>
            </w:r>
            <w:bookmarkStart w:id="0" w:name="_GoBack"/>
            <w:bookmarkEnd w:id="0"/>
          </w:p>
          <w:p w14:paraId="27DC9064" w14:textId="77777777" w:rsidR="00F838A7" w:rsidRPr="00072724" w:rsidRDefault="00F838A7" w:rsidP="00F838A7">
            <w:pPr>
              <w:rPr>
                <w:rFonts w:asciiTheme="minorHAnsi" w:hAnsiTheme="minorHAnsi" w:cstheme="minorHAnsi"/>
              </w:rPr>
            </w:pPr>
          </w:p>
          <w:p w14:paraId="54C3F115" w14:textId="6FF73069" w:rsidR="00FC4DC8" w:rsidRDefault="00FC4DC8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Children have been introduced and are developing new skills in sports that will broaden their experiences of sports and PE.</w:t>
            </w:r>
          </w:p>
          <w:p w14:paraId="7C049E26" w14:textId="77777777" w:rsidR="00FC4DC8" w:rsidRPr="00072724" w:rsidRDefault="00FC4DC8" w:rsidP="00F838A7">
            <w:pPr>
              <w:rPr>
                <w:rFonts w:asciiTheme="minorHAnsi" w:hAnsiTheme="minorHAnsi" w:cstheme="minorHAnsi"/>
              </w:rPr>
            </w:pPr>
          </w:p>
          <w:p w14:paraId="58340ABE" w14:textId="6A6DA2B1" w:rsidR="00FC4DC8" w:rsidRDefault="00FC4DC8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 xml:space="preserve">Pupils have access to additional equipment during lunchtime sessions. </w:t>
            </w:r>
          </w:p>
          <w:p w14:paraId="5F8D0D70" w14:textId="77777777" w:rsidR="00FC4DC8" w:rsidRPr="00072724" w:rsidRDefault="00FC4DC8" w:rsidP="00FE6178">
            <w:pPr>
              <w:rPr>
                <w:rFonts w:asciiTheme="minorHAnsi" w:hAnsiTheme="minorHAnsi" w:cstheme="minorHAnsi"/>
              </w:rPr>
            </w:pPr>
          </w:p>
          <w:p w14:paraId="4149698A" w14:textId="1415B74D" w:rsidR="00FC4DC8" w:rsidRDefault="00FC4DC8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 xml:space="preserve">Increase in children using playground equipment during lunchtime period. </w:t>
            </w:r>
          </w:p>
          <w:p w14:paraId="17969C95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0801B508" w14:textId="798A7C26" w:rsidR="00A169A4" w:rsidRDefault="00A169A4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Monitoring of usage of MUGA demonstrates that levels of activity amongst children have increased during the school day.</w:t>
            </w:r>
          </w:p>
          <w:p w14:paraId="6DE21946" w14:textId="15F08A9C" w:rsidR="00C90CD5" w:rsidRPr="00072724" w:rsidRDefault="00C90CD5" w:rsidP="00F838A7">
            <w:pPr>
              <w:rPr>
                <w:rFonts w:asciiTheme="minorHAnsi" w:hAnsiTheme="minorHAnsi" w:cstheme="minorHAnsi"/>
              </w:rPr>
            </w:pPr>
          </w:p>
          <w:p w14:paraId="48023480" w14:textId="48592888" w:rsidR="00C90CD5" w:rsidRDefault="00C90CD5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Pupil fitness and fundamental movement skills developed and improved through extended provision</w:t>
            </w:r>
          </w:p>
          <w:p w14:paraId="448AB086" w14:textId="77777777" w:rsidR="00A169A4" w:rsidRPr="00072724" w:rsidRDefault="00A169A4" w:rsidP="00F838A7">
            <w:pPr>
              <w:rPr>
                <w:rFonts w:asciiTheme="minorHAnsi" w:hAnsiTheme="minorHAnsi" w:cstheme="minorHAnsi"/>
              </w:rPr>
            </w:pPr>
          </w:p>
          <w:p w14:paraId="17A2DC80" w14:textId="20B26D4C" w:rsidR="00A169A4" w:rsidRPr="00072724" w:rsidRDefault="00A169A4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 xml:space="preserve">Pupils develop positive attitudes </w:t>
            </w:r>
            <w:r w:rsidRPr="00072724">
              <w:rPr>
                <w:rFonts w:asciiTheme="minorHAnsi" w:hAnsiTheme="minorHAnsi" w:cstheme="minorHAnsi"/>
              </w:rPr>
              <w:lastRenderedPageBreak/>
              <w:t>towards health and fitness, and develop social and emotional well-being through physical activity</w:t>
            </w:r>
          </w:p>
          <w:p w14:paraId="7C20134C" w14:textId="7817BAA6" w:rsidR="00A169A4" w:rsidRPr="00072724" w:rsidRDefault="00A169A4" w:rsidP="00C566BE">
            <w:pPr>
              <w:ind w:left="262"/>
              <w:rPr>
                <w:rFonts w:asciiTheme="minorHAnsi" w:hAnsiTheme="minorHAnsi" w:cstheme="minorHAnsi"/>
              </w:rPr>
            </w:pPr>
          </w:p>
          <w:p w14:paraId="450C8610" w14:textId="3AA5647E" w:rsidR="00A169A4" w:rsidRPr="00072724" w:rsidRDefault="00C90CD5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Increased r</w:t>
            </w:r>
            <w:r w:rsidR="00A169A4" w:rsidRPr="00072724">
              <w:rPr>
                <w:rFonts w:asciiTheme="minorHAnsi" w:hAnsiTheme="minorHAnsi" w:cstheme="minorHAnsi"/>
              </w:rPr>
              <w:t xml:space="preserve">eadiness to learn </w:t>
            </w:r>
            <w:r w:rsidRPr="00072724">
              <w:rPr>
                <w:rFonts w:asciiTheme="minorHAnsi" w:hAnsiTheme="minorHAnsi" w:cstheme="minorHAnsi"/>
              </w:rPr>
              <w:t xml:space="preserve">following physical activity </w:t>
            </w:r>
          </w:p>
        </w:tc>
        <w:tc>
          <w:tcPr>
            <w:tcW w:w="3320" w:type="dxa"/>
            <w:gridSpan w:val="2"/>
          </w:tcPr>
          <w:p w14:paraId="32E4DDB2" w14:textId="77777777" w:rsidR="00A169A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0C7FDC1F" w14:textId="6521946F" w:rsidR="00F838A7" w:rsidRPr="00072724" w:rsidRDefault="00F838A7" w:rsidP="00C566BE">
            <w:pPr>
              <w:ind w:left="216"/>
              <w:rPr>
                <w:rFonts w:asciiTheme="minorHAnsi" w:hAnsiTheme="minorHAnsi" w:cstheme="minorHAnsi"/>
              </w:rPr>
            </w:pPr>
          </w:p>
        </w:tc>
      </w:tr>
      <w:tr w:rsidR="00C90CD5" w14:paraId="202E64D5" w14:textId="77777777" w:rsidTr="00FF316A">
        <w:trPr>
          <w:trHeight w:val="2150"/>
        </w:trPr>
        <w:tc>
          <w:tcPr>
            <w:tcW w:w="3740" w:type="dxa"/>
            <w:tcBorders>
              <w:top w:val="nil"/>
              <w:bottom w:val="single" w:sz="4" w:space="0" w:color="auto"/>
            </w:tcBorders>
          </w:tcPr>
          <w:p w14:paraId="525FE346" w14:textId="27158BEF" w:rsidR="00DD0B0B" w:rsidRPr="00072724" w:rsidRDefault="00DD0B0B" w:rsidP="00C566B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Ensure additional PE for all pupils across KS1 / KS2 through PPA which covers additional sports from providers. These enable staff to shadow and feel more confident in their own future delivery of different activities, including dance, tri-golf, tag rugby</w:t>
            </w:r>
          </w:p>
          <w:p w14:paraId="225B85C1" w14:textId="27FEF48F" w:rsidR="00C90CD5" w:rsidRPr="00072724" w:rsidRDefault="00C90CD5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4424C60" w14:textId="6B028791" w:rsidR="00C90CD5" w:rsidRDefault="00FC4DC8" w:rsidP="00C566B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All children receive a full morning / afternoon of PE every three weeks from PE coach or cover supervisor</w:t>
            </w:r>
            <w:r w:rsidR="007A6079">
              <w:rPr>
                <w:rFonts w:asciiTheme="minorHAnsi" w:hAnsiTheme="minorHAnsi" w:cstheme="minorHAnsi"/>
              </w:rPr>
              <w:t xml:space="preserve"> (except Year 5 due to weekly swimming)</w:t>
            </w:r>
            <w:r w:rsidRPr="00072724">
              <w:rPr>
                <w:rFonts w:asciiTheme="minorHAnsi" w:hAnsiTheme="minorHAnsi" w:cstheme="minorHAnsi"/>
              </w:rPr>
              <w:t>.</w:t>
            </w:r>
          </w:p>
          <w:p w14:paraId="6E7D6672" w14:textId="77777777" w:rsidR="00F838A7" w:rsidRDefault="00F838A7" w:rsidP="00C566B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  <w:p w14:paraId="35691007" w14:textId="77777777" w:rsidR="00F838A7" w:rsidRDefault="00F838A7" w:rsidP="00C566BE">
            <w:pPr>
              <w:pStyle w:val="TableParagraph"/>
              <w:ind w:left="24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Seeking further opportunities for curricular enhancement that will increase opportunities for PE.</w:t>
            </w:r>
          </w:p>
          <w:p w14:paraId="2C270CD7" w14:textId="5B17A6DB" w:rsidR="007A6079" w:rsidRPr="00072724" w:rsidRDefault="007A6079" w:rsidP="00C566BE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712451C5" w14:textId="77777777" w:rsidR="00C90CD5" w:rsidRPr="00072724" w:rsidRDefault="00C90CD5" w:rsidP="00C566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47CE2392" w14:textId="3870DF5A" w:rsidR="00FC4DC8" w:rsidRDefault="00FC4DC8" w:rsidP="00C566BE">
            <w:pPr>
              <w:ind w:left="275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Staff have shadowed sports coaches and feel more confident in delivering a wider range of sports.</w:t>
            </w:r>
          </w:p>
          <w:p w14:paraId="4A377660" w14:textId="77777777" w:rsidR="00FC4DC8" w:rsidRPr="00072724" w:rsidRDefault="00FC4DC8" w:rsidP="00F838A7">
            <w:pPr>
              <w:rPr>
                <w:rFonts w:asciiTheme="minorHAnsi" w:hAnsiTheme="minorHAnsi" w:cstheme="minorHAnsi"/>
              </w:rPr>
            </w:pPr>
          </w:p>
          <w:p w14:paraId="65EFE5E7" w14:textId="77777777" w:rsidR="00C90CD5" w:rsidRDefault="00FC4DC8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Children have access to a wider range of sports</w:t>
            </w:r>
          </w:p>
          <w:p w14:paraId="1961DF37" w14:textId="54AD5C1E" w:rsidR="00BD73FA" w:rsidRPr="00BD73FA" w:rsidRDefault="00BD73FA" w:rsidP="00F838A7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3320" w:type="dxa"/>
            <w:gridSpan w:val="2"/>
          </w:tcPr>
          <w:p w14:paraId="5ABD0324" w14:textId="77777777" w:rsidR="00C90CD5" w:rsidRPr="00072724" w:rsidRDefault="00C90CD5" w:rsidP="00C566BE">
            <w:pPr>
              <w:ind w:left="216"/>
              <w:rPr>
                <w:rFonts w:asciiTheme="minorHAnsi" w:hAnsiTheme="minorHAnsi" w:cstheme="minorHAnsi"/>
              </w:rPr>
            </w:pPr>
          </w:p>
        </w:tc>
      </w:tr>
      <w:tr w:rsidR="00A169A4" w14:paraId="6E2D3782" w14:textId="77777777" w:rsidTr="00FF316A">
        <w:trPr>
          <w:trHeight w:val="75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14:paraId="0D63CFA0" w14:textId="01979461" w:rsidR="00A169A4" w:rsidRPr="00072724" w:rsidRDefault="00DD0B0B" w:rsidP="00C566BE">
            <w:pPr>
              <w:ind w:left="265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Encourage greater physical activity in pupils across school through l</w:t>
            </w:r>
            <w:r w:rsidR="00A169A4" w:rsidRPr="00072724">
              <w:rPr>
                <w:rFonts w:asciiTheme="minorHAnsi" w:hAnsiTheme="minorHAnsi" w:cstheme="minorHAnsi"/>
              </w:rPr>
              <w:t>aunch</w:t>
            </w:r>
            <w:r w:rsidRPr="00072724">
              <w:rPr>
                <w:rFonts w:asciiTheme="minorHAnsi" w:hAnsiTheme="minorHAnsi" w:cstheme="minorHAnsi"/>
              </w:rPr>
              <w:t>ing the</w:t>
            </w:r>
            <w:r w:rsidR="00A169A4" w:rsidRPr="00072724">
              <w:rPr>
                <w:rFonts w:asciiTheme="minorHAnsi" w:hAnsiTheme="minorHAnsi" w:cstheme="minorHAnsi"/>
              </w:rPr>
              <w:t xml:space="preserve"> ‘Wibsey Half Marathon’ for Year 1 – 6 at start of Autumn term</w:t>
            </w:r>
            <w:r w:rsidRPr="00072724">
              <w:rPr>
                <w:rFonts w:asciiTheme="minorHAnsi" w:hAnsiTheme="minorHAnsi" w:cstheme="minorHAnsi"/>
              </w:rPr>
              <w:t xml:space="preserve">. This will </w:t>
            </w:r>
            <w:r w:rsidR="00A169A4" w:rsidRPr="00072724">
              <w:rPr>
                <w:rFonts w:asciiTheme="minorHAnsi" w:hAnsiTheme="minorHAnsi" w:cstheme="minorHAnsi"/>
              </w:rPr>
              <w:t>enable pupils to see that ‘little and often’ exercise over time is the best way of increasing fitness over time and improving physical and mental health.</w:t>
            </w:r>
          </w:p>
          <w:p w14:paraId="104C237A" w14:textId="77777777" w:rsidR="00A169A4" w:rsidRPr="00072724" w:rsidRDefault="00A169A4" w:rsidP="00C566BE">
            <w:pPr>
              <w:ind w:left="265"/>
              <w:rPr>
                <w:rFonts w:asciiTheme="minorHAnsi" w:hAnsiTheme="minorHAnsi" w:cstheme="minorHAnsi"/>
              </w:rPr>
            </w:pPr>
          </w:p>
          <w:p w14:paraId="5F365634" w14:textId="0B3A943E" w:rsidR="00A169A4" w:rsidRPr="00072724" w:rsidRDefault="00A169A4" w:rsidP="00C566BE">
            <w:pPr>
              <w:ind w:left="265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Mini challenges set for pupils in EYFS, leading up to the fun day.</w:t>
            </w:r>
          </w:p>
          <w:p w14:paraId="4295FA1C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0EA8C942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7C3DAE95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655F8083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1BD2217F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69E9A0E5" w14:textId="77777777" w:rsidR="00A169A4" w:rsidRPr="00072724" w:rsidRDefault="00A169A4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765071B" w14:textId="25C35F1C" w:rsidR="00A169A4" w:rsidRPr="00072724" w:rsidRDefault="00A169A4" w:rsidP="00C566BE">
            <w:pPr>
              <w:ind w:left="247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Children are reminded of how running track can be used to measure their own fitness.</w:t>
            </w:r>
          </w:p>
          <w:p w14:paraId="09CE6D81" w14:textId="77777777" w:rsidR="00A169A4" w:rsidRPr="00072724" w:rsidRDefault="00A169A4" w:rsidP="00C566BE">
            <w:pPr>
              <w:ind w:left="236"/>
              <w:rPr>
                <w:rFonts w:asciiTheme="minorHAnsi" w:hAnsiTheme="minorHAnsi" w:cstheme="minorHAnsi"/>
              </w:rPr>
            </w:pPr>
          </w:p>
          <w:p w14:paraId="6583F653" w14:textId="629F7B2F" w:rsidR="00A169A4" w:rsidRPr="00072724" w:rsidRDefault="00F838A7" w:rsidP="00C566BE">
            <w:pPr>
              <w:ind w:left="2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BLP play mentors</w:t>
            </w:r>
            <w:r w:rsidR="00A169A4" w:rsidRPr="00072724">
              <w:rPr>
                <w:rFonts w:asciiTheme="minorHAnsi" w:hAnsiTheme="minorHAnsi" w:cstheme="minorHAnsi"/>
              </w:rPr>
              <w:t xml:space="preserve"> chosen from Year 5 to help lead lunchtime sessions.</w:t>
            </w:r>
          </w:p>
          <w:p w14:paraId="4932D612" w14:textId="3E4B3998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795961F7" w14:textId="489C51F6" w:rsidR="00A169A4" w:rsidRPr="00072724" w:rsidRDefault="00A169A4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Posters in class as reminder of ‘Wibsey Half Marathon’ fun day.</w:t>
            </w:r>
          </w:p>
          <w:p w14:paraId="75104640" w14:textId="2E49D6A5" w:rsidR="00A169A4" w:rsidRPr="00072724" w:rsidRDefault="00A169A4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APP messages to parents informing them of Wibsey Half Marathon Fun Day.</w:t>
            </w:r>
          </w:p>
          <w:p w14:paraId="61BC347B" w14:textId="0C3649E6" w:rsidR="00A169A4" w:rsidRPr="00072724" w:rsidRDefault="00A169A4" w:rsidP="00C566BE">
            <w:pPr>
              <w:ind w:left="236"/>
              <w:rPr>
                <w:rFonts w:asciiTheme="minorHAnsi" w:hAnsiTheme="minorHAnsi" w:cstheme="minorHAnsi"/>
              </w:rPr>
            </w:pPr>
          </w:p>
          <w:p w14:paraId="4EA32831" w14:textId="7A2E68F9" w:rsidR="00A169A4" w:rsidRPr="00072724" w:rsidRDefault="00A169A4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Display in bottom hall to track progress and motivate pupils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2F8FE9A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354C3E46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48FDE596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4F5D8362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518622EA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21F63C75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7E7A18FC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2D1D7C80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5F3E0534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695A7966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4EF03245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6FC55057" w14:textId="1D685888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471922FC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7FA7FA2F" w14:textId="77777777" w:rsidR="00A169A4" w:rsidRPr="00072724" w:rsidRDefault="00A169A4" w:rsidP="00C566BE">
            <w:pPr>
              <w:jc w:val="center"/>
              <w:rPr>
                <w:rFonts w:asciiTheme="minorHAnsi" w:hAnsiTheme="minorHAnsi" w:cstheme="minorHAnsi"/>
              </w:rPr>
            </w:pPr>
          </w:p>
          <w:p w14:paraId="0EDEC932" w14:textId="546048A5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4841B45C" w14:textId="2DD49BA3" w:rsidR="00A169A4" w:rsidRPr="00072724" w:rsidRDefault="00A169A4" w:rsidP="00F838A7">
            <w:pPr>
              <w:ind w:left="133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Older pupils have learnt from previous year and through continued practise how best to pace themselves in order to successfully complete this year’s half marathon.</w:t>
            </w:r>
          </w:p>
          <w:p w14:paraId="50639980" w14:textId="77777777" w:rsidR="00A169A4" w:rsidRPr="00072724" w:rsidRDefault="00A169A4" w:rsidP="00C566BE">
            <w:pPr>
              <w:ind w:left="262"/>
              <w:rPr>
                <w:rFonts w:asciiTheme="minorHAnsi" w:hAnsiTheme="minorHAnsi" w:cstheme="minorHAnsi"/>
              </w:rPr>
            </w:pPr>
          </w:p>
          <w:p w14:paraId="0395A23C" w14:textId="2F1C97B3" w:rsidR="00A169A4" w:rsidRDefault="00A169A4" w:rsidP="00C566BE">
            <w:pPr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Teachers who have taken their classes out for short daily runs between lessons have noticed a positive impact on pupils’ concentration and mood during the following lesson.</w:t>
            </w:r>
          </w:p>
          <w:p w14:paraId="53264D36" w14:textId="7F6CE638" w:rsidR="00A3137A" w:rsidRPr="00072724" w:rsidRDefault="00A3137A" w:rsidP="00F838A7">
            <w:pPr>
              <w:rPr>
                <w:rFonts w:asciiTheme="minorHAnsi" w:hAnsiTheme="minorHAnsi" w:cstheme="minorHAnsi"/>
              </w:rPr>
            </w:pPr>
          </w:p>
          <w:p w14:paraId="712D40D3" w14:textId="77777777" w:rsidR="00A169A4" w:rsidRDefault="00A3137A" w:rsidP="00C566BE">
            <w:pPr>
              <w:pStyle w:val="TableParagraph"/>
              <w:ind w:left="262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Evidence of distance run by individuals and classes on website and notice board.</w:t>
            </w:r>
          </w:p>
          <w:p w14:paraId="6F7386E2" w14:textId="7D6F01B1" w:rsidR="00625D98" w:rsidRPr="00625D98" w:rsidRDefault="00625D98" w:rsidP="00F838A7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3320" w:type="dxa"/>
            <w:gridSpan w:val="2"/>
          </w:tcPr>
          <w:p w14:paraId="557CB981" w14:textId="7777777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1236DDBC" w14:textId="77777777" w:rsidR="00A169A4" w:rsidRPr="00072724" w:rsidRDefault="00A169A4" w:rsidP="00C566BE">
            <w:pPr>
              <w:rPr>
                <w:rFonts w:asciiTheme="minorHAnsi" w:hAnsiTheme="minorHAnsi" w:cstheme="minorHAnsi"/>
              </w:rPr>
            </w:pPr>
          </w:p>
          <w:p w14:paraId="3CDE1425" w14:textId="7777777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53F202D7" w14:textId="1FC6EAD9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2D2C3750" w14:textId="1452BF8C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458B1C46" w14:textId="2CE035AF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30784E32" w14:textId="125CA2EB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06E2C12E" w14:textId="4419B0D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28A20B9D" w14:textId="7777777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1D240B70" w14:textId="7777777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3EF564AE" w14:textId="7777777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7395D044" w14:textId="77777777" w:rsidR="00A169A4" w:rsidRPr="00072724" w:rsidRDefault="00A169A4" w:rsidP="00C566BE">
            <w:pPr>
              <w:ind w:left="216"/>
              <w:rPr>
                <w:rFonts w:asciiTheme="minorHAnsi" w:hAnsiTheme="minorHAnsi" w:cstheme="minorHAnsi"/>
              </w:rPr>
            </w:pPr>
          </w:p>
          <w:p w14:paraId="07A55EA9" w14:textId="48FFD0E0" w:rsidR="00A169A4" w:rsidRPr="00072724" w:rsidRDefault="00A169A4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C4DC8" w14:paraId="7AAABFBF" w14:textId="77777777" w:rsidTr="00FF316A">
        <w:trPr>
          <w:trHeight w:val="693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14:paraId="272E749B" w14:textId="20F56EC3" w:rsidR="00FC4DC8" w:rsidRPr="00072724" w:rsidRDefault="00DD0B0B" w:rsidP="00C566BE">
            <w:pPr>
              <w:pStyle w:val="TableParagraph"/>
              <w:ind w:left="265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Further</w:t>
            </w:r>
            <w:r w:rsidR="00FC4DC8" w:rsidRPr="00072724">
              <w:rPr>
                <w:rFonts w:asciiTheme="minorHAnsi" w:hAnsiTheme="minorHAnsi" w:cstheme="minorHAnsi"/>
              </w:rPr>
              <w:t xml:space="preserve"> develop fine and gross motor skills in Nursery / Reception</w:t>
            </w:r>
            <w:r w:rsidRPr="00072724">
              <w:rPr>
                <w:rFonts w:asciiTheme="minorHAnsi" w:hAnsiTheme="minorHAnsi" w:cstheme="minorHAnsi"/>
              </w:rPr>
              <w:t xml:space="preserve"> by enhancing EYFS outdoor provision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2FABB15" w14:textId="77777777" w:rsidR="00FC4DC8" w:rsidRDefault="007A6079" w:rsidP="00C566BE">
            <w:pPr>
              <w:ind w:left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use assessed data to target the development of fine and gross motor skills.</w:t>
            </w:r>
          </w:p>
          <w:p w14:paraId="17D6C1B7" w14:textId="77777777" w:rsidR="007A6079" w:rsidRDefault="007A6079" w:rsidP="00C566BE">
            <w:pPr>
              <w:ind w:left="247"/>
              <w:rPr>
                <w:rFonts w:asciiTheme="minorHAnsi" w:hAnsiTheme="minorHAnsi" w:cstheme="minorHAnsi"/>
              </w:rPr>
            </w:pPr>
          </w:p>
          <w:p w14:paraId="3C3C2065" w14:textId="6E4FB1FB" w:rsidR="007A6079" w:rsidRPr="00072724" w:rsidRDefault="007A6079" w:rsidP="00C566BE">
            <w:pPr>
              <w:ind w:left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Staff are trained in using new lunch time equipment to enhance gross motor skills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9B3A478" w14:textId="5AA570D2" w:rsidR="00FC4DC8" w:rsidRPr="00072724" w:rsidRDefault="00FC4DC8" w:rsidP="00C566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5C4B9937" w14:textId="77777777" w:rsidR="00AD54BC" w:rsidRDefault="00FC4DC8" w:rsidP="00F838A7">
            <w:pPr>
              <w:ind w:left="21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Attainment at the end of EYFS in Fine and Gross Motor Skills is rising</w:t>
            </w:r>
          </w:p>
          <w:p w14:paraId="2BB9915F" w14:textId="6C498A4D" w:rsidR="00F838A7" w:rsidRPr="00F838A7" w:rsidRDefault="00F838A7" w:rsidP="00F838A7">
            <w:pPr>
              <w:ind w:left="216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2"/>
          </w:tcPr>
          <w:p w14:paraId="090AB412" w14:textId="77777777" w:rsidR="00FC4DC8" w:rsidRPr="00072724" w:rsidRDefault="00FC4DC8" w:rsidP="00C566BE">
            <w:pPr>
              <w:ind w:left="216"/>
              <w:rPr>
                <w:rFonts w:asciiTheme="minorHAnsi" w:hAnsiTheme="minorHAnsi" w:cstheme="minorHAnsi"/>
              </w:rPr>
            </w:pPr>
          </w:p>
        </w:tc>
      </w:tr>
      <w:tr w:rsidR="00FC4DC8" w14:paraId="3CAE650B" w14:textId="77777777" w:rsidTr="00FF316A">
        <w:trPr>
          <w:trHeight w:val="2254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14:paraId="5EB457A1" w14:textId="45D85C7B" w:rsidR="00FC4DC8" w:rsidRPr="00072724" w:rsidRDefault="00DD0B0B" w:rsidP="00C566BE">
            <w:pPr>
              <w:ind w:left="265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 xml:space="preserve">Motivate children to increase their </w:t>
            </w:r>
            <w:r w:rsidR="002C7F12" w:rsidRPr="00072724">
              <w:rPr>
                <w:rFonts w:asciiTheme="minorHAnsi" w:hAnsiTheme="minorHAnsi" w:cstheme="minorHAnsi"/>
              </w:rPr>
              <w:t>p</w:t>
            </w:r>
            <w:r w:rsidRPr="00072724">
              <w:rPr>
                <w:rFonts w:asciiTheme="minorHAnsi" w:hAnsiTheme="minorHAnsi" w:cstheme="minorHAnsi"/>
              </w:rPr>
              <w:t>hysical activit</w:t>
            </w:r>
            <w:r w:rsidR="002C7F12" w:rsidRPr="00072724">
              <w:rPr>
                <w:rFonts w:asciiTheme="minorHAnsi" w:hAnsiTheme="minorHAnsi" w:cstheme="minorHAnsi"/>
              </w:rPr>
              <w:t>y by providing an i</w:t>
            </w:r>
            <w:r w:rsidR="00FC4DC8" w:rsidRPr="00072724">
              <w:rPr>
                <w:rFonts w:asciiTheme="minorHAnsi" w:hAnsiTheme="minorHAnsi" w:cstheme="minorHAnsi"/>
              </w:rPr>
              <w:t>nflatables fun day for all children who complete a half marathon over the school year.  Children with specific physical difficulties to be set own personal targets.  Additional medals for high achievers.</w:t>
            </w:r>
          </w:p>
          <w:p w14:paraId="3F7EF164" w14:textId="77777777" w:rsidR="00FC4DC8" w:rsidRPr="00072724" w:rsidRDefault="00FC4DC8" w:rsidP="00C56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E5318C5" w14:textId="67C70760" w:rsidR="00FC4DC8" w:rsidRPr="00072724" w:rsidRDefault="00FC4DC8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Activities booked with Bradford Community Play Equipment (04.07.2</w:t>
            </w:r>
            <w:r w:rsidR="00F838A7">
              <w:rPr>
                <w:rFonts w:asciiTheme="minorHAnsi" w:hAnsiTheme="minorHAnsi" w:cstheme="minorHAnsi"/>
              </w:rPr>
              <w:t>4</w:t>
            </w:r>
            <w:r w:rsidRPr="00072724">
              <w:rPr>
                <w:rFonts w:asciiTheme="minorHAnsi" w:hAnsiTheme="minorHAnsi" w:cstheme="minorHAnsi"/>
              </w:rPr>
              <w:t xml:space="preserve"> &amp; 05.07.2</w:t>
            </w:r>
            <w:r w:rsidR="00F838A7">
              <w:rPr>
                <w:rFonts w:asciiTheme="minorHAnsi" w:hAnsiTheme="minorHAnsi" w:cstheme="minorHAnsi"/>
              </w:rPr>
              <w:t>4</w:t>
            </w:r>
            <w:r w:rsidRPr="00072724">
              <w:rPr>
                <w:rFonts w:asciiTheme="minorHAnsi" w:hAnsiTheme="minorHAnsi" w:cstheme="minorHAnsi"/>
              </w:rPr>
              <w:t>)</w:t>
            </w:r>
          </w:p>
          <w:p w14:paraId="24E9FD55" w14:textId="77777777" w:rsidR="00FC4DC8" w:rsidRPr="00072724" w:rsidRDefault="00FC4DC8" w:rsidP="00C566BE">
            <w:pPr>
              <w:ind w:left="247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Initial site assessment has taken place. Risk assessments in place.</w:t>
            </w:r>
          </w:p>
          <w:p w14:paraId="3FA86F75" w14:textId="77777777" w:rsidR="00FC4DC8" w:rsidRPr="00072724" w:rsidRDefault="00FC4DC8" w:rsidP="00C566BE">
            <w:pPr>
              <w:ind w:left="236"/>
              <w:rPr>
                <w:rFonts w:asciiTheme="minorHAnsi" w:hAnsiTheme="minorHAnsi" w:cstheme="minorHAnsi"/>
              </w:rPr>
            </w:pPr>
          </w:p>
          <w:p w14:paraId="7C4320CD" w14:textId="77777777" w:rsidR="00FC4DC8" w:rsidRDefault="00FC4DC8" w:rsidP="00C566BE">
            <w:pPr>
              <w:ind w:left="23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Timetable ready and explained to all staff to ensure smooth running of the day’s events.</w:t>
            </w:r>
          </w:p>
          <w:p w14:paraId="7648321F" w14:textId="77777777" w:rsidR="007A6079" w:rsidRDefault="007A6079" w:rsidP="00C566BE">
            <w:pPr>
              <w:ind w:left="236"/>
              <w:rPr>
                <w:rFonts w:asciiTheme="minorHAnsi" w:hAnsiTheme="minorHAnsi" w:cstheme="minorHAnsi"/>
              </w:rPr>
            </w:pPr>
          </w:p>
          <w:p w14:paraId="03FF5948" w14:textId="5F53FE8A" w:rsidR="007A6079" w:rsidRPr="00072724" w:rsidRDefault="007A6079" w:rsidP="00C566BE">
            <w:pPr>
              <w:ind w:left="2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 of progressive outdoor adventure in PE document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7610CB5C" w14:textId="71D70A7B" w:rsidR="00FC4DC8" w:rsidRPr="00072724" w:rsidRDefault="00FC4DC8" w:rsidP="00C566BE">
            <w:pPr>
              <w:jc w:val="center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£3500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15C0934E" w14:textId="16A5D224" w:rsidR="00FC4DC8" w:rsidRDefault="00FC4DC8" w:rsidP="00C566BE">
            <w:pPr>
              <w:ind w:left="21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Each class to plan short bursts of running and daily activity in order for each pupil to achieve their 30 minutes of physical activity within school.</w:t>
            </w:r>
          </w:p>
          <w:p w14:paraId="17DFC2B9" w14:textId="77777777" w:rsidR="00FC4DC8" w:rsidRPr="00072724" w:rsidRDefault="00FC4DC8" w:rsidP="00F838A7">
            <w:pPr>
              <w:rPr>
                <w:rFonts w:asciiTheme="minorHAnsi" w:hAnsiTheme="minorHAnsi" w:cstheme="minorHAnsi"/>
              </w:rPr>
            </w:pPr>
          </w:p>
          <w:p w14:paraId="718415A7" w14:textId="77777777" w:rsidR="00FC4DC8" w:rsidRPr="00072724" w:rsidRDefault="00FC4DC8" w:rsidP="00C566BE">
            <w:pPr>
              <w:ind w:left="216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KS2 pupils to take greater responsibility for own daily activity, both in and out of school.</w:t>
            </w:r>
          </w:p>
          <w:p w14:paraId="4B2F476B" w14:textId="77777777" w:rsidR="00FC4DC8" w:rsidRPr="00072724" w:rsidRDefault="00FC4DC8" w:rsidP="00C566BE">
            <w:pPr>
              <w:rPr>
                <w:rFonts w:asciiTheme="minorHAnsi" w:hAnsiTheme="minorHAnsi" w:cstheme="minorHAnsi"/>
              </w:rPr>
            </w:pPr>
          </w:p>
          <w:p w14:paraId="5A34C720" w14:textId="6346235F" w:rsidR="001737C5" w:rsidRDefault="00FC4DC8" w:rsidP="00F838A7">
            <w:pPr>
              <w:ind w:left="275"/>
              <w:rPr>
                <w:rFonts w:asciiTheme="minorHAnsi" w:hAnsiTheme="minorHAnsi" w:cstheme="minorHAnsi"/>
              </w:rPr>
            </w:pPr>
            <w:r w:rsidRPr="00072724">
              <w:rPr>
                <w:rFonts w:asciiTheme="minorHAnsi" w:hAnsiTheme="minorHAnsi" w:cstheme="minorHAnsi"/>
              </w:rPr>
              <w:t>All children across school take part in the fun day</w:t>
            </w:r>
            <w:r w:rsidR="00F838A7">
              <w:rPr>
                <w:rFonts w:asciiTheme="minorHAnsi" w:hAnsiTheme="minorHAnsi" w:cstheme="minorHAnsi"/>
              </w:rPr>
              <w:t xml:space="preserve"> after completing 300 laps (or their target)</w:t>
            </w:r>
            <w:r w:rsidRPr="00072724">
              <w:rPr>
                <w:rFonts w:asciiTheme="minorHAnsi" w:hAnsiTheme="minorHAnsi" w:cstheme="minorHAnsi"/>
              </w:rPr>
              <w:t>.</w:t>
            </w:r>
          </w:p>
          <w:p w14:paraId="7D568F11" w14:textId="12EE475F" w:rsidR="00F838A7" w:rsidRPr="00F838A7" w:rsidRDefault="00F838A7" w:rsidP="00F838A7">
            <w:pPr>
              <w:ind w:left="275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2"/>
          </w:tcPr>
          <w:p w14:paraId="7CBB68BF" w14:textId="77777777" w:rsidR="00FC4DC8" w:rsidRPr="00072724" w:rsidRDefault="00FC4DC8" w:rsidP="00C566BE">
            <w:pPr>
              <w:ind w:left="216"/>
              <w:rPr>
                <w:rFonts w:asciiTheme="minorHAnsi" w:hAnsiTheme="minorHAnsi" w:cstheme="minorHAnsi"/>
              </w:rPr>
            </w:pPr>
          </w:p>
        </w:tc>
      </w:tr>
      <w:tr w:rsidR="007A6079" w14:paraId="004EABEA" w14:textId="77777777" w:rsidTr="007A6079">
        <w:trPr>
          <w:trHeight w:val="891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14:paraId="5097C01E" w14:textId="6610E768" w:rsidR="007A6079" w:rsidRPr="00072724" w:rsidRDefault="007A6079" w:rsidP="00C566BE">
            <w:pPr>
              <w:ind w:left="2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physical activity within planned fieldwork (Geography links)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B20D59" w14:textId="3A0CBFFF" w:rsidR="007A6079" w:rsidRPr="00072724" w:rsidRDefault="007A6079" w:rsidP="007A6079">
            <w:pPr>
              <w:ind w:left="2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1 activity per year group with significant physical activity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1B6EFFE" w14:textId="77777777" w:rsidR="007A6079" w:rsidRPr="00072724" w:rsidRDefault="007A6079" w:rsidP="00C566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162E7A13" w14:textId="1289E5E8" w:rsidR="007A6079" w:rsidRDefault="007A6079" w:rsidP="007A6079">
            <w:pPr>
              <w:ind w:left="2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group significant physical activity e.g. Year 5 Rivers – Ogden Water &amp; </w:t>
            </w:r>
            <w:proofErr w:type="spellStart"/>
            <w:r>
              <w:rPr>
                <w:rFonts w:asciiTheme="minorHAnsi" w:hAnsiTheme="minorHAnsi" w:cstheme="minorHAnsi"/>
              </w:rPr>
              <w:t>Ingleborough</w:t>
            </w:r>
            <w:proofErr w:type="spellEnd"/>
            <w:r>
              <w:rPr>
                <w:rFonts w:asciiTheme="minorHAnsi" w:hAnsiTheme="minorHAnsi" w:cstheme="minorHAnsi"/>
              </w:rPr>
              <w:t xml:space="preserve"> Hall and Year 6 – Mountains </w:t>
            </w:r>
          </w:p>
          <w:p w14:paraId="3221A2E4" w14:textId="77777777" w:rsidR="007A6079" w:rsidRPr="00072724" w:rsidRDefault="007A6079" w:rsidP="00C566BE">
            <w:pPr>
              <w:ind w:left="216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2"/>
          </w:tcPr>
          <w:p w14:paraId="4F72C078" w14:textId="77777777" w:rsidR="007A6079" w:rsidRPr="00072724" w:rsidRDefault="007A6079" w:rsidP="00C566BE">
            <w:pPr>
              <w:ind w:left="216"/>
              <w:rPr>
                <w:rFonts w:asciiTheme="minorHAnsi" w:hAnsiTheme="minorHAnsi" w:cstheme="minorHAnsi"/>
              </w:rPr>
            </w:pPr>
          </w:p>
        </w:tc>
      </w:tr>
      <w:tr w:rsidR="00A43B8F" w14:paraId="0C3ED0C0" w14:textId="77777777" w:rsidTr="00FF316A">
        <w:trPr>
          <w:trHeight w:val="645"/>
        </w:trPr>
        <w:tc>
          <w:tcPr>
            <w:tcW w:w="15583" w:type="dxa"/>
            <w:gridSpan w:val="6"/>
            <w:tcBorders>
              <w:top w:val="single" w:sz="12" w:space="0" w:color="231F20"/>
            </w:tcBorders>
            <w:shd w:val="clear" w:color="auto" w:fill="CEC3DB"/>
          </w:tcPr>
          <w:p w14:paraId="31DD2770" w14:textId="3C427940" w:rsidR="00A43B8F" w:rsidRDefault="00A43B8F" w:rsidP="00C566BE">
            <w:pPr>
              <w:pStyle w:val="TableParagraph"/>
              <w:spacing w:before="36" w:line="259" w:lineRule="exact"/>
              <w:rPr>
                <w:sz w:val="24"/>
              </w:rPr>
            </w:pPr>
            <w:r w:rsidRPr="0084478A">
              <w:rPr>
                <w:b/>
                <w:sz w:val="24"/>
                <w:u w:val="single"/>
              </w:rPr>
              <w:t>Key</w:t>
            </w:r>
            <w:r w:rsidRPr="0084478A">
              <w:rPr>
                <w:b/>
                <w:spacing w:val="-6"/>
                <w:sz w:val="24"/>
                <w:u w:val="single"/>
              </w:rPr>
              <w:t xml:space="preserve"> </w:t>
            </w:r>
            <w:r w:rsidRPr="0084478A">
              <w:rPr>
                <w:b/>
                <w:sz w:val="24"/>
                <w:u w:val="single"/>
              </w:rPr>
              <w:t>indicator</w:t>
            </w:r>
            <w:r w:rsidRPr="0084478A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84478A">
              <w:rPr>
                <w:b/>
                <w:sz w:val="24"/>
                <w:u w:val="single"/>
              </w:rPr>
              <w:t>2</w:t>
            </w:r>
            <w:r w:rsidRPr="0084478A">
              <w:rPr>
                <w:b/>
                <w:sz w:val="24"/>
              </w:rPr>
              <w:t>:</w:t>
            </w:r>
            <w:r w:rsidRPr="0084478A">
              <w:rPr>
                <w:b/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The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profile</w:t>
            </w:r>
            <w:r w:rsidRPr="0084478A">
              <w:rPr>
                <w:spacing w:val="-7"/>
                <w:sz w:val="24"/>
              </w:rPr>
              <w:t xml:space="preserve"> </w:t>
            </w:r>
            <w:r w:rsidRPr="0084478A">
              <w:rPr>
                <w:sz w:val="24"/>
              </w:rPr>
              <w:t>of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PESSPA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being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raised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across</w:t>
            </w:r>
            <w:r w:rsidRPr="0084478A">
              <w:rPr>
                <w:spacing w:val="-7"/>
                <w:sz w:val="24"/>
              </w:rPr>
              <w:t xml:space="preserve"> </w:t>
            </w:r>
            <w:r w:rsidRPr="0084478A">
              <w:rPr>
                <w:sz w:val="24"/>
              </w:rPr>
              <w:t>the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school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as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tool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for</w:t>
            </w:r>
            <w:r w:rsidRPr="0084478A">
              <w:rPr>
                <w:spacing w:val="-7"/>
                <w:sz w:val="24"/>
              </w:rPr>
              <w:t xml:space="preserve"> </w:t>
            </w:r>
            <w:r w:rsidRPr="0084478A">
              <w:rPr>
                <w:sz w:val="24"/>
              </w:rPr>
              <w:t>whole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school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improvement</w:t>
            </w:r>
          </w:p>
        </w:tc>
      </w:tr>
      <w:tr w:rsidR="003E00E9" w14:paraId="6B9A926D" w14:textId="77777777" w:rsidTr="00FF316A">
        <w:trPr>
          <w:trHeight w:val="640"/>
        </w:trPr>
        <w:tc>
          <w:tcPr>
            <w:tcW w:w="1226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DAF97C8" w14:textId="77777777" w:rsidR="003E00E9" w:rsidRDefault="003E00E9" w:rsidP="00C566BE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ED2AA7">
              <w:rPr>
                <w:b/>
                <w:sz w:val="24"/>
              </w:rPr>
              <w:t>Key Issues</w:t>
            </w:r>
          </w:p>
          <w:p w14:paraId="745E9C1C" w14:textId="0271332E" w:rsidR="003E00E9" w:rsidRPr="001F4941" w:rsidRDefault="003E00E9" w:rsidP="00C566BE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b/>
                <w:sz w:val="24"/>
              </w:rPr>
            </w:pPr>
            <w:r>
              <w:rPr>
                <w:sz w:val="24"/>
              </w:rPr>
              <w:t>Children have been negatively impacted by lockdowns</w:t>
            </w:r>
            <w:r w:rsidR="007A6079">
              <w:rPr>
                <w:sz w:val="24"/>
              </w:rPr>
              <w:t xml:space="preserve"> and being more sedentary.</w:t>
            </w:r>
          </w:p>
          <w:p w14:paraId="6C97D0CF" w14:textId="77777777" w:rsidR="003E00E9" w:rsidRDefault="003E00E9" w:rsidP="00C566BE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32921C" w14:textId="77777777" w:rsidR="003E00E9" w:rsidRDefault="003E00E9" w:rsidP="00C566BE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  <w:p w14:paraId="0A1BE7DC" w14:textId="77777777" w:rsidR="003E00E9" w:rsidRDefault="003E00E9" w:rsidP="00C566BE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3E00E9" w14:paraId="27608F99" w14:textId="77777777" w:rsidTr="00FF316A">
        <w:trPr>
          <w:trHeight w:val="405"/>
        </w:trPr>
        <w:tc>
          <w:tcPr>
            <w:tcW w:w="3740" w:type="dxa"/>
          </w:tcPr>
          <w:p w14:paraId="23F03F95" w14:textId="77777777" w:rsidR="003E00E9" w:rsidRDefault="003E00E9" w:rsidP="00C566B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01" w:type="dxa"/>
            <w:gridSpan w:val="2"/>
          </w:tcPr>
          <w:p w14:paraId="52C404D4" w14:textId="77777777" w:rsidR="003E00E9" w:rsidRDefault="003E00E9" w:rsidP="00C566BE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22" w:type="dxa"/>
          </w:tcPr>
          <w:p w14:paraId="44FA20B7" w14:textId="77777777" w:rsidR="003E00E9" w:rsidRDefault="003E00E9" w:rsidP="00C566B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320" w:type="dxa"/>
            <w:gridSpan w:val="2"/>
          </w:tcPr>
          <w:p w14:paraId="4AC5F54E" w14:textId="416F020C" w:rsidR="003E00E9" w:rsidRDefault="009A7A67" w:rsidP="00C566BE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 w:rsidRPr="009A7A67">
              <w:rPr>
                <w:rFonts w:asciiTheme="minorHAnsi" w:hAnsiTheme="minorHAnsi" w:cstheme="minorHAnsi"/>
                <w:b/>
                <w:sz w:val="24"/>
              </w:rPr>
              <w:t>Sustainability and next steps</w:t>
            </w:r>
          </w:p>
        </w:tc>
      </w:tr>
      <w:tr w:rsidR="003E00E9" w14:paraId="1A3E39E0" w14:textId="77777777" w:rsidTr="00FF316A">
        <w:trPr>
          <w:trHeight w:val="1472"/>
        </w:trPr>
        <w:tc>
          <w:tcPr>
            <w:tcW w:w="3740" w:type="dxa"/>
            <w:shd w:val="clear" w:color="auto" w:fill="F2DBDB" w:themeFill="accent2" w:themeFillTint="33"/>
          </w:tcPr>
          <w:p w14:paraId="3E71A764" w14:textId="77777777" w:rsidR="003E00E9" w:rsidRPr="00857C8B" w:rsidRDefault="003E00E9" w:rsidP="00C566BE">
            <w:pPr>
              <w:pStyle w:val="TableParagraph"/>
              <w:spacing w:before="46" w:line="235" w:lineRule="auto"/>
              <w:ind w:left="79" w:right="303"/>
            </w:pPr>
            <w:r w:rsidRPr="00857C8B">
              <w:t>Your school focus should be clear</w:t>
            </w:r>
            <w:r w:rsidRPr="00857C8B">
              <w:rPr>
                <w:spacing w:val="1"/>
              </w:rPr>
              <w:t xml:space="preserve"> </w:t>
            </w:r>
            <w:r w:rsidRPr="00857C8B">
              <w:t>what</w:t>
            </w:r>
            <w:r w:rsidRPr="00857C8B">
              <w:rPr>
                <w:spacing w:val="-4"/>
              </w:rPr>
              <w:t xml:space="preserve"> </w:t>
            </w:r>
            <w:r w:rsidRPr="00857C8B">
              <w:t>you</w:t>
            </w:r>
            <w:r w:rsidRPr="00857C8B">
              <w:rPr>
                <w:spacing w:val="-4"/>
              </w:rPr>
              <w:t xml:space="preserve"> </w:t>
            </w:r>
            <w:r w:rsidRPr="00857C8B">
              <w:t>want</w:t>
            </w:r>
            <w:r w:rsidRPr="00857C8B">
              <w:rPr>
                <w:spacing w:val="-4"/>
              </w:rPr>
              <w:t xml:space="preserve"> </w:t>
            </w:r>
            <w:r w:rsidRPr="00857C8B">
              <w:t>the</w:t>
            </w:r>
            <w:r w:rsidRPr="00857C8B">
              <w:rPr>
                <w:spacing w:val="-3"/>
              </w:rPr>
              <w:t xml:space="preserve"> </w:t>
            </w:r>
            <w:r w:rsidRPr="00857C8B">
              <w:t>pupils</w:t>
            </w:r>
            <w:r w:rsidRPr="00857C8B">
              <w:rPr>
                <w:spacing w:val="-4"/>
              </w:rPr>
              <w:t xml:space="preserve"> </w:t>
            </w:r>
            <w:r w:rsidRPr="00857C8B">
              <w:t>to</w:t>
            </w:r>
            <w:r w:rsidRPr="00857C8B">
              <w:rPr>
                <w:spacing w:val="-5"/>
              </w:rPr>
              <w:t xml:space="preserve"> </w:t>
            </w:r>
            <w:r w:rsidRPr="00857C8B">
              <w:t>know</w:t>
            </w:r>
            <w:r w:rsidRPr="00857C8B">
              <w:rPr>
                <w:spacing w:val="-51"/>
              </w:rPr>
              <w:t xml:space="preserve"> </w:t>
            </w:r>
            <w:r w:rsidRPr="00857C8B">
              <w:t>and</w:t>
            </w:r>
            <w:r w:rsidRPr="00857C8B">
              <w:rPr>
                <w:spacing w:val="-2"/>
              </w:rPr>
              <w:t xml:space="preserve"> </w:t>
            </w:r>
            <w:r w:rsidRPr="00857C8B">
              <w:t>be</w:t>
            </w:r>
            <w:r w:rsidRPr="00857C8B">
              <w:rPr>
                <w:spacing w:val="-1"/>
              </w:rPr>
              <w:t xml:space="preserve"> </w:t>
            </w:r>
            <w:r w:rsidRPr="00857C8B">
              <w:t>able</w:t>
            </w:r>
            <w:r w:rsidRPr="00857C8B">
              <w:rPr>
                <w:spacing w:val="-1"/>
              </w:rPr>
              <w:t xml:space="preserve"> </w:t>
            </w:r>
            <w:r w:rsidRPr="00857C8B">
              <w:t>to</w:t>
            </w:r>
            <w:r w:rsidRPr="00857C8B">
              <w:rPr>
                <w:spacing w:val="-1"/>
              </w:rPr>
              <w:t xml:space="preserve"> </w:t>
            </w:r>
            <w:r w:rsidRPr="00857C8B">
              <w:t>do</w:t>
            </w:r>
            <w:r w:rsidRPr="00857C8B">
              <w:rPr>
                <w:spacing w:val="-2"/>
              </w:rPr>
              <w:t xml:space="preserve"> </w:t>
            </w:r>
            <w:r w:rsidRPr="00857C8B">
              <w:t>and</w:t>
            </w:r>
            <w:r w:rsidRPr="00857C8B">
              <w:rPr>
                <w:spacing w:val="-1"/>
              </w:rPr>
              <w:t xml:space="preserve"> </w:t>
            </w:r>
            <w:r w:rsidRPr="00857C8B">
              <w:t>about</w:t>
            </w:r>
          </w:p>
          <w:p w14:paraId="292F73C2" w14:textId="77777777" w:rsidR="003E00E9" w:rsidRPr="00857C8B" w:rsidRDefault="003E00E9" w:rsidP="00C566BE">
            <w:pPr>
              <w:pStyle w:val="TableParagraph"/>
              <w:spacing w:line="289" w:lineRule="exact"/>
              <w:ind w:left="79"/>
            </w:pPr>
            <w:r w:rsidRPr="00857C8B">
              <w:t>what</w:t>
            </w:r>
            <w:r w:rsidRPr="00857C8B">
              <w:rPr>
                <w:spacing w:val="-3"/>
              </w:rPr>
              <w:t xml:space="preserve"> </w:t>
            </w:r>
            <w:r w:rsidRPr="00857C8B">
              <w:t>they</w:t>
            </w:r>
            <w:r w:rsidRPr="00857C8B">
              <w:rPr>
                <w:spacing w:val="-2"/>
              </w:rPr>
              <w:t xml:space="preserve"> </w:t>
            </w:r>
            <w:r w:rsidRPr="00857C8B">
              <w:t>need</w:t>
            </w:r>
            <w:r w:rsidRPr="00857C8B">
              <w:rPr>
                <w:spacing w:val="-3"/>
              </w:rPr>
              <w:t xml:space="preserve"> </w:t>
            </w:r>
            <w:r w:rsidRPr="00857C8B">
              <w:t>to</w:t>
            </w:r>
            <w:r w:rsidRPr="00857C8B">
              <w:rPr>
                <w:spacing w:val="-4"/>
              </w:rPr>
              <w:t xml:space="preserve"> </w:t>
            </w:r>
            <w:r w:rsidRPr="00857C8B">
              <w:t>learn</w:t>
            </w:r>
            <w:r w:rsidRPr="00857C8B">
              <w:rPr>
                <w:spacing w:val="-3"/>
              </w:rPr>
              <w:t xml:space="preserve"> </w:t>
            </w:r>
            <w:r w:rsidRPr="00857C8B">
              <w:t>and</w:t>
            </w:r>
            <w:r w:rsidRPr="00857C8B">
              <w:rPr>
                <w:spacing w:val="-3"/>
              </w:rPr>
              <w:t xml:space="preserve"> </w:t>
            </w:r>
            <w:r w:rsidRPr="00857C8B">
              <w:t>to</w:t>
            </w:r>
          </w:p>
          <w:p w14:paraId="1C789772" w14:textId="77777777" w:rsidR="003E00E9" w:rsidRPr="00857C8B" w:rsidRDefault="003E00E9" w:rsidP="00C566BE">
            <w:pPr>
              <w:pStyle w:val="TableParagraph"/>
              <w:spacing w:line="256" w:lineRule="exact"/>
              <w:ind w:left="79"/>
            </w:pPr>
            <w:r w:rsidRPr="00857C8B">
              <w:t>consolidate</w:t>
            </w:r>
            <w:r w:rsidRPr="00857C8B">
              <w:rPr>
                <w:spacing w:val="-9"/>
              </w:rPr>
              <w:t xml:space="preserve"> </w:t>
            </w:r>
            <w:r w:rsidRPr="00857C8B">
              <w:t>through</w:t>
            </w:r>
            <w:r w:rsidRPr="00857C8B">
              <w:rPr>
                <w:spacing w:val="-9"/>
              </w:rPr>
              <w:t xml:space="preserve"> </w:t>
            </w:r>
            <w:r w:rsidRPr="00857C8B">
              <w:t>practice: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5956AC35" w14:textId="77777777" w:rsidR="003E00E9" w:rsidRPr="00857C8B" w:rsidRDefault="003E00E9" w:rsidP="00C566BE">
            <w:pPr>
              <w:pStyle w:val="TableParagraph"/>
              <w:spacing w:before="46" w:line="235" w:lineRule="auto"/>
              <w:ind w:right="171"/>
            </w:pPr>
            <w:r w:rsidRPr="00857C8B">
              <w:t>Make</w:t>
            </w:r>
            <w:r w:rsidRPr="00857C8B">
              <w:rPr>
                <w:spacing w:val="-6"/>
              </w:rPr>
              <w:t xml:space="preserve"> </w:t>
            </w:r>
            <w:r w:rsidRPr="00857C8B">
              <w:t>sure</w:t>
            </w:r>
            <w:r w:rsidRPr="00857C8B">
              <w:rPr>
                <w:spacing w:val="-5"/>
              </w:rPr>
              <w:t xml:space="preserve"> </w:t>
            </w:r>
            <w:r w:rsidRPr="00857C8B">
              <w:t>your</w:t>
            </w:r>
            <w:r w:rsidRPr="00857C8B">
              <w:rPr>
                <w:spacing w:val="-6"/>
              </w:rPr>
              <w:t xml:space="preserve"> </w:t>
            </w:r>
            <w:r w:rsidRPr="00857C8B">
              <w:t>actions</w:t>
            </w:r>
            <w:r w:rsidRPr="00857C8B">
              <w:rPr>
                <w:spacing w:val="-7"/>
              </w:rPr>
              <w:t xml:space="preserve"> </w:t>
            </w:r>
            <w:r w:rsidRPr="00857C8B">
              <w:t>to</w:t>
            </w:r>
            <w:r w:rsidRPr="00857C8B">
              <w:rPr>
                <w:spacing w:val="-6"/>
              </w:rPr>
              <w:t xml:space="preserve"> </w:t>
            </w:r>
            <w:r w:rsidRPr="00857C8B">
              <w:t>achieve</w:t>
            </w:r>
            <w:r w:rsidRPr="00857C8B">
              <w:rPr>
                <w:spacing w:val="-51"/>
              </w:rPr>
              <w:t xml:space="preserve"> </w:t>
            </w:r>
            <w:r w:rsidRPr="00857C8B">
              <w:t>are</w:t>
            </w:r>
            <w:r w:rsidRPr="00857C8B">
              <w:rPr>
                <w:spacing w:val="-3"/>
              </w:rPr>
              <w:t xml:space="preserve"> </w:t>
            </w:r>
            <w:r w:rsidRPr="00857C8B">
              <w:t>linked</w:t>
            </w:r>
            <w:r w:rsidRPr="00857C8B">
              <w:rPr>
                <w:spacing w:val="-3"/>
              </w:rPr>
              <w:t xml:space="preserve"> </w:t>
            </w:r>
            <w:r w:rsidRPr="00857C8B">
              <w:t>to</w:t>
            </w:r>
            <w:r w:rsidRPr="00857C8B">
              <w:rPr>
                <w:spacing w:val="-4"/>
              </w:rPr>
              <w:t xml:space="preserve"> </w:t>
            </w:r>
            <w:r w:rsidRPr="00857C8B">
              <w:t>your</w:t>
            </w:r>
            <w:r w:rsidRPr="00857C8B">
              <w:rPr>
                <w:spacing w:val="-4"/>
              </w:rPr>
              <w:t xml:space="preserve"> </w:t>
            </w:r>
            <w:r w:rsidRPr="00857C8B">
              <w:t>intentions:</w:t>
            </w:r>
          </w:p>
        </w:tc>
        <w:tc>
          <w:tcPr>
            <w:tcW w:w="1601" w:type="dxa"/>
            <w:shd w:val="clear" w:color="auto" w:fill="F2DBDB" w:themeFill="accent2" w:themeFillTint="33"/>
          </w:tcPr>
          <w:p w14:paraId="6D194524" w14:textId="77777777" w:rsidR="003E00E9" w:rsidRPr="00857C8B" w:rsidRDefault="003E00E9" w:rsidP="00C566BE">
            <w:pPr>
              <w:pStyle w:val="TableParagraph"/>
              <w:spacing w:before="46" w:line="235" w:lineRule="auto"/>
              <w:ind w:right="547"/>
            </w:pPr>
            <w:r w:rsidRPr="00857C8B">
              <w:t>Funding</w:t>
            </w:r>
            <w:r w:rsidRPr="00857C8B">
              <w:rPr>
                <w:spacing w:val="1"/>
              </w:rPr>
              <w:t xml:space="preserve"> </w:t>
            </w:r>
            <w:r w:rsidRPr="00857C8B">
              <w:rPr>
                <w:spacing w:val="-1"/>
              </w:rPr>
              <w:t>allocated:</w:t>
            </w:r>
          </w:p>
        </w:tc>
        <w:tc>
          <w:tcPr>
            <w:tcW w:w="3322" w:type="dxa"/>
            <w:shd w:val="clear" w:color="auto" w:fill="F2DBDB" w:themeFill="accent2" w:themeFillTint="33"/>
          </w:tcPr>
          <w:p w14:paraId="7D7E78C0" w14:textId="086533E5" w:rsidR="003E00E9" w:rsidRPr="00857C8B" w:rsidRDefault="003E00E9" w:rsidP="00C566BE">
            <w:pPr>
              <w:pStyle w:val="TableParagraph"/>
              <w:spacing w:before="46" w:line="235" w:lineRule="auto"/>
              <w:ind w:right="436"/>
            </w:pPr>
            <w:r w:rsidRPr="00857C8B">
              <w:t>Evidence</w:t>
            </w:r>
            <w:r w:rsidRPr="00857C8B">
              <w:rPr>
                <w:spacing w:val="-5"/>
              </w:rPr>
              <w:t xml:space="preserve"> </w:t>
            </w:r>
            <w:r w:rsidRPr="00857C8B">
              <w:t>of</w:t>
            </w:r>
            <w:r w:rsidRPr="00857C8B">
              <w:rPr>
                <w:spacing w:val="-5"/>
              </w:rPr>
              <w:t xml:space="preserve"> </w:t>
            </w:r>
            <w:r w:rsidRPr="00857C8B">
              <w:t>impact:</w:t>
            </w:r>
            <w:r w:rsidRPr="00857C8B">
              <w:rPr>
                <w:spacing w:val="-5"/>
              </w:rPr>
              <w:t xml:space="preserve"> </w:t>
            </w:r>
            <w:r w:rsidRPr="00857C8B">
              <w:t>what</w:t>
            </w:r>
            <w:r w:rsidRPr="00857C8B">
              <w:rPr>
                <w:spacing w:val="-4"/>
              </w:rPr>
              <w:t xml:space="preserve"> </w:t>
            </w:r>
            <w:r w:rsidRPr="00857C8B">
              <w:t>do</w:t>
            </w:r>
            <w:r w:rsidRPr="00857C8B">
              <w:rPr>
                <w:spacing w:val="-51"/>
              </w:rPr>
              <w:t xml:space="preserve"> </w:t>
            </w:r>
            <w:r w:rsidRPr="00857C8B">
              <w:t>pupils now know and what</w:t>
            </w:r>
            <w:r w:rsidRPr="00857C8B">
              <w:rPr>
                <w:spacing w:val="1"/>
              </w:rPr>
              <w:t xml:space="preserve"> </w:t>
            </w:r>
            <w:r w:rsidRPr="00857C8B">
              <w:t>can they now do? What has</w:t>
            </w:r>
            <w:r w:rsidRPr="00857C8B">
              <w:rPr>
                <w:spacing w:val="1"/>
              </w:rPr>
              <w:t xml:space="preserve"> </w:t>
            </w:r>
            <w:r w:rsidRPr="00857C8B">
              <w:t>changed?</w:t>
            </w:r>
          </w:p>
        </w:tc>
        <w:tc>
          <w:tcPr>
            <w:tcW w:w="3320" w:type="dxa"/>
            <w:gridSpan w:val="2"/>
            <w:shd w:val="clear" w:color="auto" w:fill="F2DBDB" w:themeFill="accent2" w:themeFillTint="33"/>
          </w:tcPr>
          <w:p w14:paraId="77EB558F" w14:textId="77777777" w:rsidR="003E00E9" w:rsidRPr="00857C8B" w:rsidRDefault="003E00E9" w:rsidP="00C566BE">
            <w:pPr>
              <w:pStyle w:val="TableParagraph"/>
              <w:spacing w:before="46" w:line="235" w:lineRule="auto"/>
              <w:ind w:right="267"/>
            </w:pPr>
            <w:r w:rsidRPr="00857C8B">
              <w:t>Sustainability</w:t>
            </w:r>
            <w:r w:rsidRPr="00857C8B">
              <w:rPr>
                <w:spacing w:val="-8"/>
              </w:rPr>
              <w:t xml:space="preserve"> </w:t>
            </w:r>
            <w:r w:rsidRPr="00857C8B">
              <w:t>and</w:t>
            </w:r>
            <w:r w:rsidRPr="00857C8B">
              <w:rPr>
                <w:spacing w:val="-8"/>
              </w:rPr>
              <w:t xml:space="preserve"> </w:t>
            </w:r>
            <w:r w:rsidRPr="00857C8B">
              <w:t>suggested</w:t>
            </w:r>
            <w:r w:rsidRPr="00857C8B">
              <w:rPr>
                <w:spacing w:val="-51"/>
              </w:rPr>
              <w:t xml:space="preserve"> </w:t>
            </w:r>
            <w:r w:rsidRPr="00857C8B">
              <w:t>next</w:t>
            </w:r>
            <w:r w:rsidRPr="00857C8B">
              <w:rPr>
                <w:spacing w:val="-1"/>
              </w:rPr>
              <w:t xml:space="preserve"> </w:t>
            </w:r>
            <w:r w:rsidRPr="00857C8B">
              <w:t>steps:</w:t>
            </w:r>
          </w:p>
        </w:tc>
      </w:tr>
      <w:tr w:rsidR="00EE30F5" w14:paraId="323DC217" w14:textId="77777777" w:rsidTr="00FF316A">
        <w:trPr>
          <w:trHeight w:val="264"/>
        </w:trPr>
        <w:tc>
          <w:tcPr>
            <w:tcW w:w="3740" w:type="dxa"/>
          </w:tcPr>
          <w:p w14:paraId="169261D3" w14:textId="77777777" w:rsidR="00EE30F5" w:rsidRPr="00072724" w:rsidRDefault="00EE30F5" w:rsidP="00C566BE">
            <w:pPr>
              <w:pStyle w:val="TableParagraph"/>
            </w:pPr>
            <w:r w:rsidRPr="00072724">
              <w:t xml:space="preserve">To improve social skills, behavioural development and academic achievement through access to broadened and improved physical </w:t>
            </w:r>
            <w:r w:rsidRPr="00072724">
              <w:lastRenderedPageBreak/>
              <w:t>education and activity provision, leading to increased health and well-being of all children</w:t>
            </w:r>
          </w:p>
          <w:p w14:paraId="4397A02C" w14:textId="2C1757DC" w:rsidR="002C7F12" w:rsidRPr="00072724" w:rsidRDefault="002C7F12" w:rsidP="00C566BE">
            <w:pPr>
              <w:pStyle w:val="TableParagraph"/>
            </w:pPr>
          </w:p>
        </w:tc>
        <w:tc>
          <w:tcPr>
            <w:tcW w:w="3600" w:type="dxa"/>
          </w:tcPr>
          <w:p w14:paraId="5A814358" w14:textId="41134EED" w:rsidR="00EE30F5" w:rsidRPr="00072724" w:rsidRDefault="00EE30F5" w:rsidP="00C566BE">
            <w:pPr>
              <w:pStyle w:val="TableParagraph"/>
              <w:ind w:left="247"/>
            </w:pPr>
            <w:r w:rsidRPr="00072724">
              <w:lastRenderedPageBreak/>
              <w:t xml:space="preserve">Full year’s programme of extra-curricular sports &amp; PE activities using in school and outside providers.  Wide range of activities to appeal to </w:t>
            </w:r>
            <w:r w:rsidRPr="00072724">
              <w:lastRenderedPageBreak/>
              <w:t>children’s differing interests.</w:t>
            </w:r>
          </w:p>
          <w:p w14:paraId="2C0169E0" w14:textId="28156BDA" w:rsidR="00EE30F5" w:rsidRPr="00072724" w:rsidRDefault="00EE30F5" w:rsidP="00C566BE">
            <w:pPr>
              <w:pStyle w:val="TableParagraph"/>
              <w:ind w:left="247"/>
            </w:pPr>
            <w:r w:rsidRPr="00072724">
              <w:rPr>
                <w:b/>
              </w:rPr>
              <w:t>KS1:</w:t>
            </w:r>
            <w:r w:rsidRPr="00072724">
              <w:t xml:space="preserve"> Multi Sports, Ballet</w:t>
            </w:r>
            <w:r w:rsidR="00823464">
              <w:t>, Judo, Tri-Golf</w:t>
            </w:r>
          </w:p>
          <w:p w14:paraId="4D478739" w14:textId="2CD21F32" w:rsidR="00EE30F5" w:rsidRPr="00072724" w:rsidRDefault="00EE30F5" w:rsidP="00C566BE">
            <w:pPr>
              <w:pStyle w:val="TableParagraph"/>
              <w:ind w:left="247"/>
            </w:pPr>
            <w:r w:rsidRPr="00072724">
              <w:rPr>
                <w:b/>
              </w:rPr>
              <w:t>KS2:</w:t>
            </w:r>
            <w:r w:rsidRPr="00072724">
              <w:t xml:space="preserve"> Ballet, Modern Dance, Multi Sports, Badminton, Tag Rugby, Archery, Skateboarding, Netball</w:t>
            </w:r>
          </w:p>
          <w:p w14:paraId="6BD5BB14" w14:textId="77777777" w:rsidR="00EE30F5" w:rsidRPr="00072724" w:rsidRDefault="00EE30F5" w:rsidP="00C566BE">
            <w:pPr>
              <w:pStyle w:val="TableParagraph"/>
              <w:ind w:left="247"/>
            </w:pPr>
            <w:r w:rsidRPr="00072724">
              <w:t>Girls’ club to target least confident or motivated girls.</w:t>
            </w:r>
          </w:p>
          <w:p w14:paraId="3A5D26EC" w14:textId="77777777" w:rsidR="00EE30F5" w:rsidRPr="00072724" w:rsidRDefault="00EE30F5" w:rsidP="00C566BE">
            <w:pPr>
              <w:pStyle w:val="TableParagraph"/>
              <w:ind w:left="0"/>
            </w:pPr>
          </w:p>
          <w:p w14:paraId="45546072" w14:textId="6EA2EB2F" w:rsidR="00EE30F5" w:rsidRDefault="00EE30F5" w:rsidP="00C566BE">
            <w:pPr>
              <w:ind w:left="236"/>
            </w:pPr>
            <w:r w:rsidRPr="00072724">
              <w:t>Additional staffing to support external coach, particularly during KS1 clubs</w:t>
            </w:r>
            <w:r w:rsidR="00823464">
              <w:t xml:space="preserve"> – Judo and Ballet</w:t>
            </w:r>
          </w:p>
          <w:p w14:paraId="7B25610F" w14:textId="6409675F" w:rsidR="00823464" w:rsidRDefault="00823464" w:rsidP="00C566BE">
            <w:pPr>
              <w:ind w:left="236"/>
            </w:pPr>
          </w:p>
          <w:p w14:paraId="4FCD1DEB" w14:textId="2E663E94" w:rsidR="00823464" w:rsidRDefault="00823464" w:rsidP="00823464">
            <w:pPr>
              <w:pStyle w:val="TableParagraph"/>
              <w:ind w:left="216"/>
            </w:pPr>
            <w:r w:rsidRPr="00072724">
              <w:t>Plan taster sessions/ demonstrations of different sports and activities to entice other pupils to ‘have a go’.</w:t>
            </w:r>
          </w:p>
          <w:p w14:paraId="237B89DC" w14:textId="55648B72" w:rsidR="002046BB" w:rsidRDefault="002046BB" w:rsidP="00823464">
            <w:pPr>
              <w:pStyle w:val="TableParagraph"/>
              <w:ind w:left="216"/>
            </w:pPr>
          </w:p>
          <w:p w14:paraId="64116D7D" w14:textId="29819197" w:rsidR="002046BB" w:rsidRDefault="002046BB" w:rsidP="002046BB">
            <w:pPr>
              <w:pStyle w:val="TableParagraph"/>
              <w:ind w:left="216"/>
            </w:pPr>
            <w:r w:rsidRPr="002046BB">
              <w:t>Plan additional extra-curricular clubs for KS1 pupils. Consider range of activities best suited to their interests.</w:t>
            </w:r>
          </w:p>
          <w:p w14:paraId="6ABB1E1A" w14:textId="277EB9E4" w:rsidR="002046BB" w:rsidRDefault="002046BB" w:rsidP="002046BB">
            <w:pPr>
              <w:pStyle w:val="TableParagraph"/>
              <w:ind w:left="216"/>
            </w:pPr>
          </w:p>
          <w:p w14:paraId="0C65F820" w14:textId="77777777" w:rsidR="002046BB" w:rsidRPr="002046BB" w:rsidRDefault="002046BB" w:rsidP="002046BB">
            <w:pPr>
              <w:pStyle w:val="TableParagraph"/>
              <w:ind w:left="216"/>
            </w:pPr>
            <w:r w:rsidRPr="002046BB">
              <w:t>Carry out survey of children’s interests.  What would pupils be most interested in trying?</w:t>
            </w:r>
          </w:p>
          <w:p w14:paraId="0D467C0B" w14:textId="77777777" w:rsidR="002046BB" w:rsidRPr="00072724" w:rsidRDefault="002046BB" w:rsidP="002046BB">
            <w:pPr>
              <w:pStyle w:val="TableParagraph"/>
              <w:ind w:left="0"/>
            </w:pPr>
          </w:p>
          <w:p w14:paraId="57CF8924" w14:textId="77777777" w:rsidR="00823464" w:rsidRPr="00072724" w:rsidRDefault="00823464" w:rsidP="00C566BE">
            <w:pPr>
              <w:ind w:left="236"/>
            </w:pPr>
          </w:p>
          <w:p w14:paraId="2AE88097" w14:textId="236D7CE5" w:rsidR="00EE30F5" w:rsidRPr="00072724" w:rsidRDefault="00EE30F5" w:rsidP="00C566BE">
            <w:pPr>
              <w:pStyle w:val="TableParagraph"/>
              <w:ind w:left="0"/>
            </w:pPr>
          </w:p>
        </w:tc>
        <w:tc>
          <w:tcPr>
            <w:tcW w:w="1601" w:type="dxa"/>
          </w:tcPr>
          <w:p w14:paraId="78ADBE15" w14:textId="42A6C9DF" w:rsidR="00EE30F5" w:rsidRPr="00072724" w:rsidRDefault="00EE30F5" w:rsidP="00C566BE">
            <w:pPr>
              <w:pStyle w:val="TableParagraph"/>
              <w:jc w:val="center"/>
            </w:pPr>
            <w:r w:rsidRPr="00072724">
              <w:lastRenderedPageBreak/>
              <w:t>£</w:t>
            </w:r>
            <w:r w:rsidR="00342795" w:rsidRPr="00072724">
              <w:t>71</w:t>
            </w:r>
            <w:r w:rsidRPr="00072724">
              <w:t>00</w:t>
            </w:r>
          </w:p>
          <w:p w14:paraId="1A27AAE6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24DFAA92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03EC0A70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231500DD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55DEA5AA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0FF3E865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46896B9F" w14:textId="08BF9966" w:rsidR="00EE30F5" w:rsidRPr="00072724" w:rsidRDefault="00EE30F5" w:rsidP="00C566BE">
            <w:pPr>
              <w:pStyle w:val="TableParagraph"/>
              <w:jc w:val="center"/>
            </w:pPr>
          </w:p>
          <w:p w14:paraId="396C84F1" w14:textId="1334F5CF" w:rsidR="002C7F12" w:rsidRPr="00072724" w:rsidRDefault="002C7F12" w:rsidP="00C566BE">
            <w:pPr>
              <w:pStyle w:val="TableParagraph"/>
              <w:jc w:val="center"/>
            </w:pPr>
          </w:p>
          <w:p w14:paraId="71C6BB05" w14:textId="7001B130" w:rsidR="002C7F12" w:rsidRPr="00072724" w:rsidRDefault="002C7F12" w:rsidP="00C566BE">
            <w:pPr>
              <w:pStyle w:val="TableParagraph"/>
              <w:jc w:val="center"/>
            </w:pPr>
          </w:p>
          <w:p w14:paraId="0BF780BE" w14:textId="77777777" w:rsidR="002C7F12" w:rsidRPr="00072724" w:rsidRDefault="002C7F12" w:rsidP="00C566BE">
            <w:pPr>
              <w:pStyle w:val="TableParagraph"/>
              <w:jc w:val="center"/>
            </w:pPr>
          </w:p>
          <w:p w14:paraId="1395C6CB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0FC3C280" w14:textId="77777777" w:rsidR="00EE30F5" w:rsidRPr="00072724" w:rsidRDefault="00EE30F5" w:rsidP="00C566BE">
            <w:pPr>
              <w:pStyle w:val="TableParagraph"/>
              <w:jc w:val="center"/>
            </w:pPr>
          </w:p>
          <w:p w14:paraId="640967AA" w14:textId="0139507E" w:rsidR="00EE30F5" w:rsidRPr="00072724" w:rsidRDefault="00EE30F5" w:rsidP="00C566BE">
            <w:pPr>
              <w:pStyle w:val="TableParagraph"/>
              <w:jc w:val="center"/>
            </w:pPr>
            <w:r w:rsidRPr="00072724">
              <w:t>£2,</w:t>
            </w:r>
            <w:r w:rsidR="0048300F" w:rsidRPr="00072724">
              <w:t>0</w:t>
            </w:r>
            <w:r w:rsidRPr="00072724">
              <w:t>00</w:t>
            </w:r>
          </w:p>
          <w:p w14:paraId="57DAC351" w14:textId="77777777" w:rsidR="00EE30F5" w:rsidRPr="00072724" w:rsidRDefault="00EE30F5" w:rsidP="00C566BE">
            <w:pPr>
              <w:jc w:val="center"/>
            </w:pPr>
            <w:r w:rsidRPr="00072724">
              <w:t>(Additional staffing)</w:t>
            </w:r>
          </w:p>
          <w:p w14:paraId="3499FB12" w14:textId="73F81829" w:rsidR="00EE30F5" w:rsidRPr="00072724" w:rsidRDefault="00EE30F5" w:rsidP="00C566BE">
            <w:pPr>
              <w:pStyle w:val="TableParagraph"/>
              <w:jc w:val="center"/>
            </w:pPr>
          </w:p>
        </w:tc>
        <w:tc>
          <w:tcPr>
            <w:tcW w:w="3322" w:type="dxa"/>
          </w:tcPr>
          <w:p w14:paraId="058D51BE" w14:textId="77777777" w:rsidR="00A3137A" w:rsidRPr="00072724" w:rsidRDefault="00A3137A" w:rsidP="00C566BE">
            <w:pPr>
              <w:ind w:left="262"/>
            </w:pPr>
            <w:r w:rsidRPr="00072724">
              <w:lastRenderedPageBreak/>
              <w:t>Pupils will be more confident to participate in sport &amp; physical activities, in a smaller group environment.</w:t>
            </w:r>
          </w:p>
          <w:p w14:paraId="05E0FF0A" w14:textId="77777777" w:rsidR="004F7E16" w:rsidRPr="00072724" w:rsidRDefault="004F7E16" w:rsidP="00823464"/>
          <w:p w14:paraId="37559E8A" w14:textId="2160B1EB" w:rsidR="00A3137A" w:rsidRDefault="00A3137A" w:rsidP="00C566BE">
            <w:pPr>
              <w:ind w:left="262"/>
            </w:pPr>
            <w:r w:rsidRPr="00072724">
              <w:t>Less motivated pupils developing increased levels of interest in sport, particularly due to interest in Fun Day and also variety of clubs, which appealed to different interests.</w:t>
            </w:r>
          </w:p>
          <w:p w14:paraId="6E524DA3" w14:textId="66794BF7" w:rsidR="00A3137A" w:rsidRPr="00072724" w:rsidRDefault="00A3137A" w:rsidP="00823464"/>
          <w:p w14:paraId="56643658" w14:textId="0DDBB364" w:rsidR="00A3137A" w:rsidRDefault="00A3137A" w:rsidP="00C566BE">
            <w:pPr>
              <w:ind w:left="262"/>
            </w:pPr>
            <w:r w:rsidRPr="00072724">
              <w:t>Increased standards of pupil attainment</w:t>
            </w:r>
          </w:p>
          <w:p w14:paraId="7D44537E" w14:textId="414408E7" w:rsidR="00A3137A" w:rsidRPr="00072724" w:rsidRDefault="00A3137A" w:rsidP="00823464"/>
          <w:p w14:paraId="6A1650C5" w14:textId="50B276A4" w:rsidR="00A3137A" w:rsidRPr="00072724" w:rsidRDefault="00A3137A" w:rsidP="00C566BE">
            <w:pPr>
              <w:ind w:left="262"/>
            </w:pPr>
            <w:r w:rsidRPr="00072724">
              <w:t>Improvements in behaviour following physical activity and engaging lessons</w:t>
            </w:r>
          </w:p>
          <w:p w14:paraId="33BFC444" w14:textId="77777777" w:rsidR="00E62103" w:rsidRPr="00072724" w:rsidRDefault="00E62103" w:rsidP="00823464"/>
          <w:p w14:paraId="3A07DF4E" w14:textId="76456928" w:rsidR="00E62103" w:rsidRDefault="00A3137A" w:rsidP="00E62103">
            <w:pPr>
              <w:ind w:left="262"/>
            </w:pPr>
            <w:r w:rsidRPr="00072724">
              <w:t>Development of social skills through holistic development</w:t>
            </w:r>
          </w:p>
          <w:p w14:paraId="38539E1E" w14:textId="77777777" w:rsidR="00E62103" w:rsidRPr="00072724" w:rsidRDefault="00E62103" w:rsidP="00823464"/>
          <w:p w14:paraId="2442DBC5" w14:textId="336EF5D7" w:rsidR="00A3137A" w:rsidRDefault="00A3137A" w:rsidP="00C566BE">
            <w:pPr>
              <w:ind w:left="262"/>
            </w:pPr>
            <w:r w:rsidRPr="00072724">
              <w:t>Children demonstrate increased ability to accurately self-assess and set personal targets</w:t>
            </w:r>
          </w:p>
          <w:p w14:paraId="0ABE2694" w14:textId="3BDAA461" w:rsidR="00A3137A" w:rsidRPr="00072724" w:rsidRDefault="00A3137A" w:rsidP="00823464"/>
          <w:p w14:paraId="1241AFB1" w14:textId="23AC0540" w:rsidR="00AD57AF" w:rsidRPr="002046BB" w:rsidRDefault="00A3137A" w:rsidP="002046BB">
            <w:pPr>
              <w:ind w:left="262"/>
            </w:pPr>
            <w:r w:rsidRPr="00072724">
              <w:t xml:space="preserve">Pupils </w:t>
            </w:r>
            <w:r w:rsidR="00DD0B0B" w:rsidRPr="00072724">
              <w:t>develop positive attitudes to health and fitness</w:t>
            </w:r>
          </w:p>
        </w:tc>
        <w:tc>
          <w:tcPr>
            <w:tcW w:w="3320" w:type="dxa"/>
            <w:gridSpan w:val="2"/>
          </w:tcPr>
          <w:p w14:paraId="71E4520F" w14:textId="77777777" w:rsidR="00A3137A" w:rsidRPr="00072724" w:rsidRDefault="00A3137A" w:rsidP="00823464">
            <w:pPr>
              <w:pStyle w:val="TableParagraph"/>
              <w:ind w:left="0"/>
            </w:pPr>
          </w:p>
          <w:p w14:paraId="7CFDDE15" w14:textId="77777777" w:rsidR="00EE30F5" w:rsidRPr="00072724" w:rsidRDefault="00EE30F5" w:rsidP="00823464">
            <w:pPr>
              <w:pStyle w:val="TableParagraph"/>
              <w:ind w:left="216"/>
            </w:pPr>
          </w:p>
        </w:tc>
      </w:tr>
      <w:tr w:rsidR="003E00E9" w14:paraId="49998C68" w14:textId="77777777" w:rsidTr="00FF316A">
        <w:trPr>
          <w:trHeight w:val="1117"/>
        </w:trPr>
        <w:tc>
          <w:tcPr>
            <w:tcW w:w="3740" w:type="dxa"/>
          </w:tcPr>
          <w:p w14:paraId="04FD88D1" w14:textId="6BC31D23" w:rsidR="003E00E9" w:rsidRPr="002C7F12" w:rsidRDefault="002C7F12" w:rsidP="00C566BE">
            <w:pPr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 xml:space="preserve">To increase attainment in the prime areas for EYFS pupils by provision of </w:t>
            </w:r>
            <w:r w:rsidR="003E00E9" w:rsidRPr="002C7F12">
              <w:rPr>
                <w:rFonts w:asciiTheme="minorHAnsi" w:hAnsiTheme="minorHAnsi" w:cstheme="minorHAnsi"/>
              </w:rPr>
              <w:t>Music Movers &amp; Shakers – Nursery &amp; Reception</w:t>
            </w:r>
          </w:p>
          <w:p w14:paraId="0D766CA8" w14:textId="77777777" w:rsidR="003E00E9" w:rsidRPr="002C7F12" w:rsidRDefault="003E00E9" w:rsidP="00C566BE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3331B63" w14:textId="77777777" w:rsidR="003E00E9" w:rsidRPr="002C7F12" w:rsidRDefault="003E00E9" w:rsidP="00C566BE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229BB7EE" w14:textId="0A6A8BEA" w:rsidR="003E00E9" w:rsidRPr="002C7F12" w:rsidRDefault="003E00E9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31BBEAC6" w14:textId="57CB38F8" w:rsidR="003E00E9" w:rsidRPr="002C7F12" w:rsidRDefault="003E00E9" w:rsidP="00C566BE">
            <w:pPr>
              <w:ind w:left="247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Christmas performance for parents &amp; carers</w:t>
            </w:r>
            <w:r w:rsidR="005431A6" w:rsidRPr="002C7F12">
              <w:rPr>
                <w:rFonts w:asciiTheme="minorHAnsi" w:hAnsiTheme="minorHAnsi" w:cstheme="minorHAnsi"/>
              </w:rPr>
              <w:t>.</w:t>
            </w:r>
          </w:p>
          <w:p w14:paraId="2A556A52" w14:textId="77777777" w:rsidR="002C7F12" w:rsidRPr="002C7F12" w:rsidRDefault="002C7F12" w:rsidP="00C566BE">
            <w:pPr>
              <w:ind w:left="247"/>
              <w:rPr>
                <w:rFonts w:asciiTheme="minorHAnsi" w:hAnsiTheme="minorHAnsi" w:cstheme="minorHAnsi"/>
              </w:rPr>
            </w:pPr>
          </w:p>
          <w:p w14:paraId="7F114162" w14:textId="42B37AFF" w:rsidR="00037E45" w:rsidRPr="002C7F12" w:rsidRDefault="003E00E9" w:rsidP="00C566BE">
            <w:pPr>
              <w:ind w:left="236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End of Nursery performance to showcase work that has happened throughout the year.</w:t>
            </w:r>
          </w:p>
        </w:tc>
        <w:tc>
          <w:tcPr>
            <w:tcW w:w="1601" w:type="dxa"/>
          </w:tcPr>
          <w:p w14:paraId="38005008" w14:textId="285AE2B9" w:rsidR="003E00E9" w:rsidRPr="002C7F12" w:rsidRDefault="00A3137A" w:rsidP="00C566BE">
            <w:pPr>
              <w:jc w:val="center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£2500</w:t>
            </w:r>
          </w:p>
          <w:p w14:paraId="71C26FE6" w14:textId="32E088B8" w:rsidR="002A38D2" w:rsidRPr="002C7F12" w:rsidRDefault="002A38D2" w:rsidP="00C566BE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</w:tcPr>
          <w:p w14:paraId="312A046C" w14:textId="7F1D14F6" w:rsidR="000E1122" w:rsidRPr="002C7F12" w:rsidRDefault="0003352D" w:rsidP="00C566BE">
            <w:pPr>
              <w:pStyle w:val="TableParagraph"/>
              <w:ind w:left="275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EYFS</w:t>
            </w:r>
            <w:r w:rsidR="00A43B8F" w:rsidRPr="002C7F12">
              <w:rPr>
                <w:rFonts w:asciiTheme="minorHAnsi" w:hAnsiTheme="minorHAnsi" w:cstheme="minorHAnsi"/>
              </w:rPr>
              <w:t xml:space="preserve"> children’s listening and attention </w:t>
            </w:r>
            <w:r w:rsidRPr="002C7F12">
              <w:rPr>
                <w:rFonts w:asciiTheme="minorHAnsi" w:hAnsiTheme="minorHAnsi" w:cstheme="minorHAnsi"/>
              </w:rPr>
              <w:t>has increased along with their movement and co-ordination during musical activities.</w:t>
            </w:r>
          </w:p>
          <w:p w14:paraId="4CE26D7F" w14:textId="3354D612" w:rsidR="003E00E9" w:rsidRPr="002C7F12" w:rsidRDefault="003E00E9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2"/>
          </w:tcPr>
          <w:p w14:paraId="13B7748C" w14:textId="77777777" w:rsidR="005431A6" w:rsidRPr="002C7F12" w:rsidRDefault="005431A6" w:rsidP="00C566BE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  <w:p w14:paraId="6E5F18D5" w14:textId="77777777" w:rsidR="005431A6" w:rsidRPr="002C7F12" w:rsidRDefault="005431A6" w:rsidP="00C566BE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  <w:p w14:paraId="6A6220C1" w14:textId="77777777" w:rsidR="005431A6" w:rsidRPr="002C7F12" w:rsidRDefault="005431A6" w:rsidP="00C566BE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  <w:p w14:paraId="4F77FFB4" w14:textId="5604303D" w:rsidR="005431A6" w:rsidRPr="002C7F12" w:rsidRDefault="005431A6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3137A" w14:paraId="040342E5" w14:textId="77777777" w:rsidTr="00FF316A">
        <w:trPr>
          <w:trHeight w:val="264"/>
        </w:trPr>
        <w:tc>
          <w:tcPr>
            <w:tcW w:w="3740" w:type="dxa"/>
          </w:tcPr>
          <w:p w14:paraId="728DBEE8" w14:textId="2D72C185" w:rsidR="00A3137A" w:rsidRPr="002C7F12" w:rsidRDefault="002C7F12" w:rsidP="00E1321E">
            <w:pPr>
              <w:pStyle w:val="TableParagraph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To develop positive attitudes to health and fitness by providing and teaching a range of new sports and activities for Year 6 pupils</w:t>
            </w:r>
          </w:p>
        </w:tc>
        <w:tc>
          <w:tcPr>
            <w:tcW w:w="3600" w:type="dxa"/>
          </w:tcPr>
          <w:p w14:paraId="42E1B581" w14:textId="24F9A8B8" w:rsidR="00A3137A" w:rsidRPr="002C7F12" w:rsidRDefault="002C7F12" w:rsidP="00E1321E">
            <w:pPr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Additional sports organised for Year 6 during summer transition, teaching a range of new sports and activities</w:t>
            </w:r>
          </w:p>
        </w:tc>
        <w:tc>
          <w:tcPr>
            <w:tcW w:w="1601" w:type="dxa"/>
          </w:tcPr>
          <w:p w14:paraId="0A949648" w14:textId="70C4D87B" w:rsidR="00A3137A" w:rsidRPr="002C7F12" w:rsidRDefault="00A3137A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£</w:t>
            </w:r>
            <w:r w:rsidR="00342795">
              <w:rPr>
                <w:rFonts w:asciiTheme="minorHAnsi" w:hAnsiTheme="minorHAnsi" w:cstheme="minorHAnsi"/>
              </w:rPr>
              <w:t>750</w:t>
            </w:r>
          </w:p>
          <w:p w14:paraId="5BA8DBC1" w14:textId="77777777" w:rsidR="00A3137A" w:rsidRPr="002C7F12" w:rsidRDefault="00A3137A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7FCED01" w14:textId="2C700784" w:rsidR="00A3137A" w:rsidRPr="002C7F12" w:rsidRDefault="00A3137A" w:rsidP="00E1321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</w:tcPr>
          <w:p w14:paraId="58A54F2C" w14:textId="4FDFCB12" w:rsidR="00A3137A" w:rsidRDefault="00A3137A" w:rsidP="00C566BE">
            <w:pPr>
              <w:ind w:left="275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Year 6 children are introduced to a variety of different sports.</w:t>
            </w:r>
          </w:p>
          <w:p w14:paraId="58DB34A2" w14:textId="77777777" w:rsidR="00A3137A" w:rsidRPr="002C7F12" w:rsidRDefault="00A3137A" w:rsidP="00C566BE">
            <w:pPr>
              <w:pStyle w:val="TableParagraph"/>
              <w:ind w:left="262"/>
              <w:rPr>
                <w:rFonts w:asciiTheme="minorHAnsi" w:hAnsiTheme="minorHAnsi" w:cstheme="minorHAnsi"/>
              </w:rPr>
            </w:pPr>
          </w:p>
          <w:p w14:paraId="6D1D22B7" w14:textId="651318A9" w:rsidR="00A3137A" w:rsidRPr="002C7F12" w:rsidRDefault="00A3137A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2"/>
          </w:tcPr>
          <w:p w14:paraId="11C9C124" w14:textId="77777777" w:rsidR="00A3137A" w:rsidRPr="002C7F12" w:rsidRDefault="00A3137A" w:rsidP="00C566BE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</w:tc>
      </w:tr>
      <w:tr w:rsidR="00DD0B0B" w14:paraId="7780008B" w14:textId="77777777" w:rsidTr="00FF316A">
        <w:trPr>
          <w:trHeight w:val="264"/>
        </w:trPr>
        <w:tc>
          <w:tcPr>
            <w:tcW w:w="3740" w:type="dxa"/>
          </w:tcPr>
          <w:p w14:paraId="762470EB" w14:textId="418D5320" w:rsidR="00DD0B0B" w:rsidRPr="002C7F12" w:rsidRDefault="002C7F12" w:rsidP="00C566BE">
            <w:pPr>
              <w:pStyle w:val="TableParagraph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lastRenderedPageBreak/>
              <w:t xml:space="preserve">To motivate pupils to take up new sports </w:t>
            </w:r>
          </w:p>
        </w:tc>
        <w:tc>
          <w:tcPr>
            <w:tcW w:w="3600" w:type="dxa"/>
          </w:tcPr>
          <w:p w14:paraId="49388278" w14:textId="77777777" w:rsidR="00DD0B0B" w:rsidRDefault="002C7F12" w:rsidP="00C566BE">
            <w:pPr>
              <w:ind w:left="247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Celebrate personal sporting achievements, inside and outside of school</w:t>
            </w:r>
          </w:p>
          <w:p w14:paraId="6F0CE074" w14:textId="11E6402C" w:rsidR="002046BB" w:rsidRPr="002C7F12" w:rsidRDefault="002046BB" w:rsidP="00C566BE">
            <w:pPr>
              <w:ind w:left="247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14:paraId="5C0BB05C" w14:textId="77777777" w:rsidR="00DD0B0B" w:rsidRPr="002C7F12" w:rsidRDefault="00DD0B0B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2" w:type="dxa"/>
            <w:tcBorders>
              <w:right w:val="single" w:sz="4" w:space="0" w:color="auto"/>
            </w:tcBorders>
          </w:tcPr>
          <w:p w14:paraId="5CD7DAC2" w14:textId="77777777" w:rsidR="00DD0B0B" w:rsidRDefault="002C7F12" w:rsidP="00C566BE">
            <w:pPr>
              <w:ind w:left="275"/>
              <w:rPr>
                <w:rFonts w:asciiTheme="minorHAnsi" w:hAnsiTheme="minorHAnsi" w:cstheme="minorHAnsi"/>
              </w:rPr>
            </w:pPr>
            <w:r w:rsidRPr="002C7F12">
              <w:rPr>
                <w:rFonts w:asciiTheme="minorHAnsi" w:hAnsiTheme="minorHAnsi" w:cstheme="minorHAnsi"/>
              </w:rPr>
              <w:t>Pupils take up new sports</w:t>
            </w:r>
          </w:p>
          <w:p w14:paraId="1CCA3871" w14:textId="77777777" w:rsidR="008035C0" w:rsidRDefault="008035C0" w:rsidP="00C566BE">
            <w:pPr>
              <w:ind w:left="275"/>
              <w:rPr>
                <w:rFonts w:asciiTheme="minorHAnsi" w:hAnsiTheme="minorHAnsi" w:cstheme="minorHAnsi"/>
              </w:rPr>
            </w:pPr>
          </w:p>
          <w:p w14:paraId="47799AC1" w14:textId="71422730" w:rsidR="008035C0" w:rsidRPr="008035C0" w:rsidRDefault="008035C0" w:rsidP="00C566BE">
            <w:pPr>
              <w:ind w:left="275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3320" w:type="dxa"/>
            <w:gridSpan w:val="2"/>
            <w:tcBorders>
              <w:left w:val="single" w:sz="4" w:space="0" w:color="auto"/>
            </w:tcBorders>
          </w:tcPr>
          <w:p w14:paraId="1F32B615" w14:textId="77777777" w:rsidR="00DD0B0B" w:rsidRPr="002C7F12" w:rsidRDefault="00DD0B0B" w:rsidP="00C566BE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</w:tc>
      </w:tr>
      <w:tr w:rsidR="00C566BE" w14:paraId="1C168BCE" w14:textId="48A34C75" w:rsidTr="00FF316A">
        <w:trPr>
          <w:trHeight w:val="264"/>
        </w:trPr>
        <w:tc>
          <w:tcPr>
            <w:tcW w:w="15583" w:type="dxa"/>
            <w:gridSpan w:val="6"/>
            <w:shd w:val="clear" w:color="auto" w:fill="CEC3DB"/>
          </w:tcPr>
          <w:p w14:paraId="6FACDF69" w14:textId="77777777" w:rsidR="00C566BE" w:rsidRDefault="00C566BE" w:rsidP="00C566BE">
            <w:pPr>
              <w:pStyle w:val="TableParagraph"/>
              <w:ind w:left="0"/>
              <w:rPr>
                <w:sz w:val="24"/>
              </w:rPr>
            </w:pPr>
            <w:r w:rsidRPr="00F45BFF">
              <w:rPr>
                <w:b/>
                <w:sz w:val="24"/>
                <w:u w:val="single"/>
              </w:rPr>
              <w:t>Key</w:t>
            </w:r>
            <w:r w:rsidRPr="00F45BFF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F45BFF">
              <w:rPr>
                <w:b/>
                <w:sz w:val="24"/>
                <w:u w:val="single"/>
              </w:rPr>
              <w:t>indicator</w:t>
            </w:r>
            <w:r w:rsidRPr="00F45BFF">
              <w:rPr>
                <w:b/>
                <w:spacing w:val="-4"/>
                <w:sz w:val="24"/>
                <w:u w:val="single"/>
              </w:rPr>
              <w:t xml:space="preserve"> </w:t>
            </w:r>
            <w:r w:rsidRPr="00F45BFF">
              <w:rPr>
                <w:b/>
                <w:sz w:val="24"/>
                <w:u w:val="single"/>
              </w:rPr>
              <w:t>3</w:t>
            </w:r>
            <w:r w:rsidRPr="00F45BFF">
              <w:rPr>
                <w:b/>
                <w:sz w:val="24"/>
              </w:rPr>
              <w:t>:</w:t>
            </w:r>
            <w:r w:rsidRPr="00F45BFF">
              <w:rPr>
                <w:b/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Increased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confidence,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knowledge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and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skills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of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all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staff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in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teaching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PE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and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sport</w:t>
            </w:r>
          </w:p>
          <w:p w14:paraId="3BB8F341" w14:textId="77777777" w:rsidR="00C566BE" w:rsidRPr="002C7F12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566BE" w14:paraId="7CFE8B14" w14:textId="358A3A02" w:rsidTr="00FF316A">
        <w:trPr>
          <w:trHeight w:val="264"/>
        </w:trPr>
        <w:tc>
          <w:tcPr>
            <w:tcW w:w="15583" w:type="dxa"/>
            <w:gridSpan w:val="6"/>
          </w:tcPr>
          <w:p w14:paraId="4AD92F81" w14:textId="77777777" w:rsidR="00C566BE" w:rsidRPr="0016034E" w:rsidRDefault="00C566BE" w:rsidP="00C566BE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14:paraId="09004DFF" w14:textId="77777777" w:rsidR="00C566BE" w:rsidRDefault="00C566BE" w:rsidP="00C566BE">
            <w:pPr>
              <w:pStyle w:val="TableParagraph"/>
              <w:numPr>
                <w:ilvl w:val="0"/>
                <w:numId w:val="2"/>
              </w:numPr>
              <w:spacing w:before="46" w:line="235" w:lineRule="auto"/>
            </w:pPr>
            <w:r w:rsidRPr="0016034E">
              <w:rPr>
                <w:sz w:val="24"/>
              </w:rPr>
              <w:t>Subject knowledge is weaker in some areas of PE and sport</w:t>
            </w:r>
            <w:r>
              <w:rPr>
                <w:sz w:val="24"/>
              </w:rPr>
              <w:t>, particularly in teaching dance and gymnastics.</w:t>
            </w:r>
          </w:p>
          <w:p w14:paraId="12E01FB1" w14:textId="77777777" w:rsidR="00C566BE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566BE" w14:paraId="0047DEBE" w14:textId="40F54DD5" w:rsidTr="00FF316A">
        <w:trPr>
          <w:trHeight w:val="264"/>
        </w:trPr>
        <w:tc>
          <w:tcPr>
            <w:tcW w:w="3740" w:type="dxa"/>
          </w:tcPr>
          <w:p w14:paraId="1B5CFE82" w14:textId="46100C4A" w:rsidR="00C566BE" w:rsidRPr="002C7F12" w:rsidRDefault="00C566BE" w:rsidP="00C566B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01" w:type="dxa"/>
            <w:gridSpan w:val="2"/>
          </w:tcPr>
          <w:p w14:paraId="66F5D85B" w14:textId="5E9FCE9F" w:rsidR="00C566BE" w:rsidRPr="002C7F12" w:rsidRDefault="00C566BE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29" w:type="dxa"/>
            <w:gridSpan w:val="2"/>
            <w:tcBorders>
              <w:right w:val="single" w:sz="4" w:space="0" w:color="auto"/>
            </w:tcBorders>
          </w:tcPr>
          <w:p w14:paraId="64DCA8E2" w14:textId="49600DB9" w:rsidR="00C566BE" w:rsidRPr="002C7F12" w:rsidRDefault="00C566BE" w:rsidP="00C566BE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1DB7AABE" w14:textId="04FB3DBD" w:rsidR="00C566BE" w:rsidRPr="002C7F12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A7A67">
              <w:rPr>
                <w:rFonts w:asciiTheme="minorHAnsi" w:hAnsiTheme="minorHAnsi" w:cstheme="minorHAnsi"/>
                <w:b/>
                <w:sz w:val="24"/>
              </w:rPr>
              <w:t>Sustainability and next steps</w:t>
            </w:r>
          </w:p>
        </w:tc>
      </w:tr>
      <w:tr w:rsidR="00C566BE" w14:paraId="0A8AFB40" w14:textId="77777777" w:rsidTr="00857C8B">
        <w:trPr>
          <w:trHeight w:val="1075"/>
        </w:trPr>
        <w:tc>
          <w:tcPr>
            <w:tcW w:w="3740" w:type="dxa"/>
            <w:shd w:val="clear" w:color="auto" w:fill="F2DBDB" w:themeFill="accent2" w:themeFillTint="33"/>
          </w:tcPr>
          <w:p w14:paraId="6B8C0265" w14:textId="77777777" w:rsidR="00C566BE" w:rsidRPr="00857C8B" w:rsidRDefault="00C566BE" w:rsidP="00C566BE">
            <w:pPr>
              <w:pStyle w:val="TableParagraph"/>
              <w:rPr>
                <w:b/>
                <w:color w:val="231F20"/>
              </w:rPr>
            </w:pPr>
            <w:r w:rsidRPr="00857C8B">
              <w:rPr>
                <w:color w:val="231F20"/>
              </w:rPr>
              <w:t xml:space="preserve"> Your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school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focus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should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be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clear</w:t>
            </w:r>
          </w:p>
          <w:p w14:paraId="5F16E5D4" w14:textId="77777777" w:rsidR="00C566BE" w:rsidRPr="00857C8B" w:rsidRDefault="00C566BE" w:rsidP="00295080">
            <w:pPr>
              <w:pStyle w:val="TableParagraph"/>
              <w:rPr>
                <w:b/>
                <w:color w:val="231F20"/>
              </w:rPr>
            </w:pP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you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want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the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pupils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know</w:t>
            </w:r>
          </w:p>
          <w:p w14:paraId="61243BAC" w14:textId="77777777" w:rsidR="00C566BE" w:rsidRPr="00857C8B" w:rsidRDefault="00C566BE" w:rsidP="00295080">
            <w:pPr>
              <w:pStyle w:val="TableParagraph"/>
              <w:rPr>
                <w:b/>
                <w:color w:val="231F20"/>
              </w:rPr>
            </w:pP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be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able</w:t>
            </w:r>
            <w:r w:rsidRPr="00857C8B">
              <w:rPr>
                <w:color w:val="231F20"/>
                <w:spacing w:val="-1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do</w:t>
            </w:r>
            <w:r w:rsidRPr="00857C8B">
              <w:rPr>
                <w:color w:val="231F20"/>
                <w:spacing w:val="-1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about</w:t>
            </w:r>
          </w:p>
          <w:p w14:paraId="3C692542" w14:textId="77777777" w:rsidR="00C566BE" w:rsidRPr="00857C8B" w:rsidRDefault="00C566BE" w:rsidP="00295080">
            <w:pPr>
              <w:pStyle w:val="TableParagraph"/>
              <w:rPr>
                <w:b/>
                <w:color w:val="231F20"/>
              </w:rPr>
            </w:pP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they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need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learn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to</w:t>
            </w:r>
          </w:p>
          <w:p w14:paraId="590C625D" w14:textId="28C71F28" w:rsidR="00C566BE" w:rsidRPr="00857C8B" w:rsidRDefault="00C566BE" w:rsidP="00295080">
            <w:pPr>
              <w:pStyle w:val="TableParagraph"/>
              <w:rPr>
                <w:b/>
                <w:color w:val="231F20"/>
              </w:rPr>
            </w:pPr>
            <w:r w:rsidRPr="00857C8B">
              <w:rPr>
                <w:color w:val="231F20"/>
              </w:rPr>
              <w:t>consolidate</w:t>
            </w:r>
            <w:r w:rsidRPr="00857C8B">
              <w:rPr>
                <w:color w:val="231F20"/>
                <w:spacing w:val="-9"/>
              </w:rPr>
              <w:t xml:space="preserve"> </w:t>
            </w:r>
            <w:r w:rsidRPr="00857C8B">
              <w:rPr>
                <w:color w:val="231F20"/>
              </w:rPr>
              <w:t>through</w:t>
            </w:r>
            <w:r w:rsidRPr="00857C8B">
              <w:rPr>
                <w:color w:val="231F20"/>
                <w:spacing w:val="-9"/>
              </w:rPr>
              <w:t xml:space="preserve"> </w:t>
            </w:r>
            <w:r w:rsidRPr="00857C8B">
              <w:rPr>
                <w:color w:val="231F20"/>
              </w:rPr>
              <w:t>practice: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138BBCB0" w14:textId="77777777" w:rsidR="00C566BE" w:rsidRPr="00857C8B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57C8B">
              <w:rPr>
                <w:color w:val="231F20"/>
              </w:rPr>
              <w:t>Make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sure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your</w:t>
            </w:r>
            <w:r w:rsidRPr="00857C8B">
              <w:rPr>
                <w:color w:val="231F20"/>
                <w:spacing w:val="-6"/>
              </w:rPr>
              <w:t xml:space="preserve"> </w:t>
            </w:r>
            <w:r w:rsidRPr="00857C8B">
              <w:rPr>
                <w:color w:val="231F20"/>
              </w:rPr>
              <w:t>actions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to</w:t>
            </w:r>
          </w:p>
          <w:p w14:paraId="72D26BA0" w14:textId="77777777" w:rsidR="00C566BE" w:rsidRPr="00857C8B" w:rsidRDefault="00C566BE" w:rsidP="00C566BE">
            <w:pPr>
              <w:pStyle w:val="TableParagraph"/>
              <w:ind w:left="0"/>
              <w:rPr>
                <w:color w:val="231F20"/>
              </w:rPr>
            </w:pPr>
            <w:r w:rsidRPr="00857C8B">
              <w:rPr>
                <w:color w:val="231F20"/>
              </w:rPr>
              <w:t>achieve</w:t>
            </w:r>
            <w:r w:rsidRPr="00857C8B">
              <w:rPr>
                <w:color w:val="231F20"/>
                <w:spacing w:val="-6"/>
              </w:rPr>
              <w:t xml:space="preserve"> </w:t>
            </w:r>
            <w:r w:rsidRPr="00857C8B">
              <w:rPr>
                <w:color w:val="231F20"/>
              </w:rPr>
              <w:t>are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linked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your</w:t>
            </w:r>
          </w:p>
          <w:p w14:paraId="1C6F4FCA" w14:textId="0D77C21A" w:rsidR="00C566BE" w:rsidRPr="00857C8B" w:rsidRDefault="00C566BE" w:rsidP="002950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57C8B">
              <w:rPr>
                <w:color w:val="231F20"/>
              </w:rPr>
              <w:t>intentions:</w:t>
            </w:r>
          </w:p>
        </w:tc>
        <w:tc>
          <w:tcPr>
            <w:tcW w:w="1601" w:type="dxa"/>
            <w:shd w:val="clear" w:color="auto" w:fill="F2DBDB" w:themeFill="accent2" w:themeFillTint="33"/>
          </w:tcPr>
          <w:p w14:paraId="38EECEE1" w14:textId="77777777" w:rsidR="00C566BE" w:rsidRPr="00857C8B" w:rsidRDefault="00C566BE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7C8B">
              <w:rPr>
                <w:color w:val="231F20"/>
              </w:rPr>
              <w:t>Funding</w:t>
            </w:r>
          </w:p>
          <w:p w14:paraId="7554B36C" w14:textId="3C835585" w:rsidR="00C566BE" w:rsidRPr="00857C8B" w:rsidRDefault="00C566BE" w:rsidP="0029508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57C8B">
              <w:rPr>
                <w:color w:val="231F20"/>
              </w:rPr>
              <w:t>allocated:</w:t>
            </w:r>
          </w:p>
        </w:tc>
        <w:tc>
          <w:tcPr>
            <w:tcW w:w="3329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7638132A" w14:textId="77777777" w:rsidR="00C566BE" w:rsidRPr="00857C8B" w:rsidRDefault="00C566BE" w:rsidP="00C566BE">
            <w:pPr>
              <w:pStyle w:val="TableParagraph"/>
              <w:ind w:left="216"/>
              <w:rPr>
                <w:b/>
                <w:color w:val="231F20"/>
              </w:rPr>
            </w:pPr>
            <w:r w:rsidRPr="00857C8B">
              <w:rPr>
                <w:color w:val="231F20"/>
              </w:rPr>
              <w:t>Evidence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of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impact: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do</w:t>
            </w:r>
          </w:p>
          <w:p w14:paraId="60442AAA" w14:textId="77777777" w:rsidR="00C566BE" w:rsidRPr="00857C8B" w:rsidRDefault="00C566BE" w:rsidP="00C566BE">
            <w:pPr>
              <w:pStyle w:val="TableParagraph"/>
              <w:ind w:left="216"/>
              <w:rPr>
                <w:color w:val="231F20"/>
              </w:rPr>
            </w:pPr>
            <w:r w:rsidRPr="00857C8B">
              <w:rPr>
                <w:color w:val="231F20"/>
              </w:rPr>
              <w:t>pupils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now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know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what</w:t>
            </w:r>
          </w:p>
          <w:p w14:paraId="3225B811" w14:textId="77777777" w:rsidR="00C566BE" w:rsidRPr="00857C8B" w:rsidRDefault="00C566BE" w:rsidP="00C566BE">
            <w:pPr>
              <w:pStyle w:val="TableParagraph"/>
              <w:ind w:left="216"/>
              <w:rPr>
                <w:color w:val="231F20"/>
              </w:rPr>
            </w:pPr>
            <w:r w:rsidRPr="00857C8B">
              <w:rPr>
                <w:color w:val="231F20"/>
              </w:rPr>
              <w:t>can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they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now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do?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has</w:t>
            </w:r>
          </w:p>
          <w:p w14:paraId="4D743B88" w14:textId="6C1324C3" w:rsidR="00C566BE" w:rsidRPr="00857C8B" w:rsidRDefault="00C566BE" w:rsidP="00295080">
            <w:pPr>
              <w:pStyle w:val="TableParagraph"/>
              <w:ind w:left="216"/>
              <w:rPr>
                <w:b/>
                <w:color w:val="231F20"/>
              </w:rPr>
            </w:pPr>
            <w:r w:rsidRPr="00857C8B">
              <w:rPr>
                <w:color w:val="231F20"/>
              </w:rPr>
              <w:t>changed?</w:t>
            </w:r>
          </w:p>
        </w:tc>
        <w:tc>
          <w:tcPr>
            <w:tcW w:w="331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31316C62" w14:textId="77777777" w:rsidR="00C566BE" w:rsidRPr="00857C8B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57C8B">
              <w:rPr>
                <w:color w:val="231F20"/>
              </w:rPr>
              <w:t>Sustainability</w:t>
            </w:r>
            <w:r w:rsidRPr="00857C8B">
              <w:rPr>
                <w:color w:val="231F20"/>
                <w:spacing w:val="-6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suggested</w:t>
            </w:r>
          </w:p>
          <w:p w14:paraId="7F1CAFA3" w14:textId="5017AA3E" w:rsidR="00C566BE" w:rsidRPr="00857C8B" w:rsidRDefault="00C566BE" w:rsidP="0029508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57C8B">
              <w:rPr>
                <w:color w:val="231F20"/>
              </w:rPr>
              <w:t>next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steps:</w:t>
            </w:r>
          </w:p>
        </w:tc>
      </w:tr>
      <w:tr w:rsidR="00C566BE" w14:paraId="618F2DE7" w14:textId="77777777" w:rsidTr="00FF316A">
        <w:trPr>
          <w:trHeight w:val="1261"/>
        </w:trPr>
        <w:tc>
          <w:tcPr>
            <w:tcW w:w="3740" w:type="dxa"/>
          </w:tcPr>
          <w:p w14:paraId="7EBF909F" w14:textId="0C6A8E37" w:rsidR="00C566BE" w:rsidRPr="00857C8B" w:rsidRDefault="00C566BE" w:rsidP="00AF708D">
            <w:pPr>
              <w:pStyle w:val="TableParagraph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Increase </w:t>
            </w:r>
            <w:r w:rsidR="00AF708D" w:rsidRPr="00857C8B">
              <w:rPr>
                <w:rFonts w:asciiTheme="minorHAnsi" w:hAnsiTheme="minorHAnsi" w:cstheme="minorHAnsi"/>
              </w:rPr>
              <w:t xml:space="preserve">the quality of teaching in PE by developing the </w:t>
            </w:r>
            <w:r w:rsidRPr="00857C8B">
              <w:rPr>
                <w:rFonts w:asciiTheme="minorHAnsi" w:hAnsiTheme="minorHAnsi" w:cstheme="minorHAnsi"/>
              </w:rPr>
              <w:t xml:space="preserve">confidence, knowledge and skills of all staff in teaching PE and sport by: </w:t>
            </w:r>
          </w:p>
          <w:p w14:paraId="6F8A0ACB" w14:textId="77777777" w:rsidR="00C566BE" w:rsidRPr="00857C8B" w:rsidRDefault="00C566BE" w:rsidP="00C566BE">
            <w:pPr>
              <w:rPr>
                <w:rFonts w:asciiTheme="minorHAnsi" w:hAnsiTheme="minorHAnsi" w:cstheme="minorHAnsi"/>
              </w:rPr>
            </w:pPr>
          </w:p>
          <w:p w14:paraId="5F776B32" w14:textId="77777777" w:rsidR="00C566BE" w:rsidRPr="00857C8B" w:rsidRDefault="00C566BE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358373B" w14:textId="26389A20" w:rsidR="00C566BE" w:rsidRPr="00857C8B" w:rsidRDefault="00C566BE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47D78BE" w14:textId="3C8DF6ED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D46BD23" w14:textId="0DD2B5CB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794EA8F" w14:textId="56F76A88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CBEC389" w14:textId="6D6060B1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56A654E" w14:textId="7DBD36AD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E786C7" w14:textId="732A6AEA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D547F0E" w14:textId="6D9B133A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13D7B6C" w14:textId="5EB4D90A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AF749BF" w14:textId="5BD4FA8E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49CEF15" w14:textId="638CB5C5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82628CD" w14:textId="5AF7F8F8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6171A48" w14:textId="6F583457" w:rsidR="00973CBF" w:rsidRPr="00857C8B" w:rsidRDefault="00973CBF" w:rsidP="00C566B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1DBD8" w14:textId="69417B32" w:rsidR="00C566BE" w:rsidRPr="00857C8B" w:rsidRDefault="00C566BE" w:rsidP="00973CBF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600" w:type="dxa"/>
          </w:tcPr>
          <w:p w14:paraId="20E51EF5" w14:textId="77777777" w:rsidR="00973CBF" w:rsidRPr="00857C8B" w:rsidRDefault="00973CBF" w:rsidP="00973CBF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Full time PE coach delivering KS2 PE lessons and supporting less confident members of staff in increasing skills.</w:t>
            </w:r>
          </w:p>
          <w:p w14:paraId="2F6EC9A2" w14:textId="77777777" w:rsidR="00973CBF" w:rsidRPr="00857C8B" w:rsidRDefault="00973CBF" w:rsidP="00973CBF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  <w:p w14:paraId="0F3B2106" w14:textId="010EFA79" w:rsidR="00973CBF" w:rsidRPr="00857C8B" w:rsidRDefault="00973CBF" w:rsidP="00973CBF">
            <w:pPr>
              <w:ind w:left="315"/>
              <w:rPr>
                <w:rFonts w:asciiTheme="minorHAnsi" w:hAnsiTheme="minorHAnsi" w:cstheme="minorHAnsi"/>
                <w:lang w:val="en-US"/>
              </w:rPr>
            </w:pPr>
            <w:r w:rsidRPr="00857C8B">
              <w:rPr>
                <w:rFonts w:asciiTheme="minorHAnsi" w:hAnsiTheme="minorHAnsi" w:cstheme="minorHAnsi"/>
              </w:rPr>
              <w:t>Purchase school membership of Association for Physical Education to keep up to date with PESSPA changes and initiatives.</w:t>
            </w:r>
            <w:r w:rsidRPr="00857C8B">
              <w:rPr>
                <w:rFonts w:asciiTheme="minorHAnsi" w:hAnsiTheme="minorHAnsi" w:cstheme="minorHAnsi"/>
                <w:lang w:val="en-US"/>
              </w:rPr>
              <w:t xml:space="preserve"> Resource used by PE coach to enhance understanding of PE and sport within school.</w:t>
            </w:r>
          </w:p>
          <w:p w14:paraId="0DAE95BA" w14:textId="77777777" w:rsidR="00430AC3" w:rsidRPr="00857C8B" w:rsidRDefault="00430AC3" w:rsidP="00430AC3">
            <w:pPr>
              <w:rPr>
                <w:rFonts w:asciiTheme="minorHAnsi" w:hAnsiTheme="minorHAnsi" w:cstheme="minorHAnsi"/>
              </w:rPr>
            </w:pPr>
          </w:p>
          <w:p w14:paraId="4BCEC0BD" w14:textId="592DE6ED" w:rsidR="00430AC3" w:rsidRPr="00857C8B" w:rsidRDefault="00430AC3" w:rsidP="00E1321E">
            <w:pPr>
              <w:ind w:left="207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Further training </w:t>
            </w:r>
            <w:r w:rsidR="00E1321E">
              <w:rPr>
                <w:rFonts w:asciiTheme="minorHAnsi" w:hAnsiTheme="minorHAnsi" w:cstheme="minorHAnsi"/>
              </w:rPr>
              <w:t xml:space="preserve">to be planned </w:t>
            </w:r>
            <w:r w:rsidRPr="00857C8B">
              <w:rPr>
                <w:rFonts w:asciiTheme="minorHAnsi" w:hAnsiTheme="minorHAnsi" w:cstheme="minorHAnsi"/>
              </w:rPr>
              <w:t>for KS2 staff on teaching of outdoor &amp; adventurous curriculum.</w:t>
            </w:r>
          </w:p>
          <w:p w14:paraId="1CABDF36" w14:textId="700ACEFA" w:rsidR="00430AC3" w:rsidRPr="00857C8B" w:rsidRDefault="00430AC3" w:rsidP="00973CBF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14:paraId="04C2D710" w14:textId="77777777" w:rsidR="00C566BE" w:rsidRPr="00857C8B" w:rsidRDefault="00C566BE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1C12288" w14:textId="77777777" w:rsidR="00C566BE" w:rsidRPr="00857C8B" w:rsidRDefault="00C566BE" w:rsidP="00C566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DAB51BB" w14:textId="77777777" w:rsidR="00973CBF" w:rsidRPr="00857C8B" w:rsidRDefault="00973CBF" w:rsidP="00973CBF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14:paraId="6E7024FB" w14:textId="77777777" w:rsidR="00973CBF" w:rsidRPr="00857C8B" w:rsidRDefault="00973CBF" w:rsidP="00973CBF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755F2CEE" w14:textId="5F479BF4" w:rsidR="00C566BE" w:rsidRPr="00857C8B" w:rsidRDefault="00C566BE" w:rsidP="00973CBF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£150</w:t>
            </w:r>
          </w:p>
          <w:p w14:paraId="5F4BA517" w14:textId="77777777" w:rsidR="00C566BE" w:rsidRPr="00857C8B" w:rsidRDefault="00C566BE" w:rsidP="00C566BE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</w:p>
          <w:p w14:paraId="74093C4B" w14:textId="04E69029" w:rsidR="00C566BE" w:rsidRPr="00857C8B" w:rsidRDefault="00C566BE" w:rsidP="00C566BE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1C3528AC" w14:textId="3E6615AB" w:rsidR="0048300F" w:rsidRPr="00857C8B" w:rsidRDefault="0048300F" w:rsidP="00C566BE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377F2A24" w14:textId="122CCB18" w:rsidR="0048300F" w:rsidRPr="00857C8B" w:rsidRDefault="0048300F" w:rsidP="00C566BE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5B781C20" w14:textId="77777777" w:rsidR="0048300F" w:rsidRPr="00857C8B" w:rsidRDefault="0048300F" w:rsidP="00C566BE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215AFA64" w14:textId="77777777" w:rsidR="00C566BE" w:rsidRPr="00857C8B" w:rsidRDefault="00C566BE" w:rsidP="00C566BE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 £360</w:t>
            </w:r>
          </w:p>
          <w:p w14:paraId="3A448C98" w14:textId="77777777" w:rsidR="00C566BE" w:rsidRPr="00857C8B" w:rsidRDefault="00C566BE" w:rsidP="00C566BE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2D27AE2" w14:textId="77777777" w:rsidR="00C566BE" w:rsidRPr="00857C8B" w:rsidRDefault="00C566BE" w:rsidP="00C566BE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FC11DE0" w14:textId="77777777" w:rsidR="00C566BE" w:rsidRPr="00857C8B" w:rsidRDefault="00C566BE" w:rsidP="00C566BE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EA3D1E5" w14:textId="77777777" w:rsidR="00C566BE" w:rsidRPr="00857C8B" w:rsidRDefault="00C566BE" w:rsidP="00C566BE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089EEA1F" w14:textId="77777777" w:rsidR="00C566BE" w:rsidRPr="00857C8B" w:rsidRDefault="00C566BE" w:rsidP="00973CBF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329" w:type="dxa"/>
            <w:gridSpan w:val="2"/>
            <w:tcBorders>
              <w:right w:val="single" w:sz="4" w:space="0" w:color="auto"/>
            </w:tcBorders>
          </w:tcPr>
          <w:p w14:paraId="17A32A1A" w14:textId="52920938" w:rsidR="00C566BE" w:rsidRDefault="00C566BE" w:rsidP="00973CBF">
            <w:pPr>
              <w:pStyle w:val="TableParagraph"/>
              <w:ind w:left="275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Staff are more confident to deliver PE lessons (sports and games) and understand who to speak to for support.</w:t>
            </w:r>
          </w:p>
          <w:p w14:paraId="03E91063" w14:textId="77777777" w:rsidR="00C566BE" w:rsidRPr="00857C8B" w:rsidRDefault="00C566BE" w:rsidP="00C566BE">
            <w:pPr>
              <w:rPr>
                <w:rFonts w:asciiTheme="minorHAnsi" w:hAnsiTheme="minorHAnsi" w:cstheme="minorHAnsi"/>
              </w:rPr>
            </w:pPr>
          </w:p>
          <w:p w14:paraId="1F266B0D" w14:textId="04578267" w:rsidR="00C566BE" w:rsidRDefault="00C566BE" w:rsidP="00C566BE">
            <w:pPr>
              <w:pStyle w:val="TableParagraph"/>
              <w:ind w:left="292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Children have access to exciting learning and a range of sports through PE lessons and activities.</w:t>
            </w:r>
          </w:p>
          <w:p w14:paraId="1FE59755" w14:textId="77777777" w:rsidR="00C566BE" w:rsidRPr="00857C8B" w:rsidRDefault="00C566BE" w:rsidP="00430AC3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1951DC2" w14:textId="77777777" w:rsidR="00EF330C" w:rsidRPr="00857C8B" w:rsidRDefault="00C566BE" w:rsidP="00C566BE">
            <w:pPr>
              <w:pStyle w:val="TableParagraph"/>
              <w:ind w:left="292"/>
              <w:jc w:val="both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Staff have access to a bank </w:t>
            </w:r>
          </w:p>
          <w:p w14:paraId="22A5E900" w14:textId="7577DF06" w:rsidR="00EF330C" w:rsidRPr="00857C8B" w:rsidRDefault="00C566BE" w:rsidP="00C566BE">
            <w:pPr>
              <w:pStyle w:val="TableParagraph"/>
              <w:ind w:left="292"/>
              <w:jc w:val="both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of ideas for lesson plans</w:t>
            </w:r>
            <w:r w:rsidR="00EF330C" w:rsidRPr="00857C8B">
              <w:rPr>
                <w:rFonts w:asciiTheme="minorHAnsi" w:hAnsiTheme="minorHAnsi" w:cstheme="minorHAnsi"/>
              </w:rPr>
              <w:t>. They</w:t>
            </w:r>
            <w:r w:rsidRPr="00857C8B">
              <w:rPr>
                <w:rFonts w:asciiTheme="minorHAnsi" w:hAnsiTheme="minorHAnsi" w:cstheme="minorHAnsi"/>
              </w:rPr>
              <w:t xml:space="preserve">  </w:t>
            </w:r>
          </w:p>
          <w:p w14:paraId="1B2CC501" w14:textId="77777777" w:rsidR="00EF330C" w:rsidRPr="00857C8B" w:rsidRDefault="00C566BE" w:rsidP="00C566BE">
            <w:pPr>
              <w:pStyle w:val="TableParagraph"/>
              <w:ind w:left="292"/>
              <w:jc w:val="both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feel more confident in teaching </w:t>
            </w:r>
          </w:p>
          <w:p w14:paraId="45EB67E7" w14:textId="5720A40A" w:rsidR="00C566BE" w:rsidRDefault="00C566BE" w:rsidP="00FF316A">
            <w:pPr>
              <w:pStyle w:val="TableParagraph"/>
              <w:ind w:left="292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P</w:t>
            </w:r>
            <w:r w:rsidR="00FF316A" w:rsidRPr="00857C8B">
              <w:rPr>
                <w:rFonts w:asciiTheme="minorHAnsi" w:hAnsiTheme="minorHAnsi" w:cstheme="minorHAnsi"/>
              </w:rPr>
              <w:t>E which results in enhanced quality teaching and learning opportunities leading to better outcomes for pupils</w:t>
            </w:r>
          </w:p>
          <w:p w14:paraId="72FDE274" w14:textId="77777777" w:rsidR="00C566BE" w:rsidRPr="00857C8B" w:rsidRDefault="00C566BE" w:rsidP="00430AC3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F3929C8" w14:textId="6FF0A57C" w:rsidR="00C566BE" w:rsidRDefault="00C566BE" w:rsidP="00C566BE">
            <w:pPr>
              <w:pStyle w:val="TableParagraph"/>
              <w:ind w:left="292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Monitoring of pupils’ progress within PE through assessment procedure</w:t>
            </w:r>
            <w:r w:rsidR="00EF330C" w:rsidRPr="00857C8B">
              <w:rPr>
                <w:rFonts w:asciiTheme="minorHAnsi" w:hAnsiTheme="minorHAnsi" w:cstheme="minorHAnsi"/>
              </w:rPr>
              <w:t>s – increased standards of attainment</w:t>
            </w:r>
          </w:p>
          <w:p w14:paraId="619177FA" w14:textId="24B499F9" w:rsidR="00EF330C" w:rsidRPr="00857C8B" w:rsidRDefault="00EF330C" w:rsidP="00430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885006" w14:textId="62E8C08B" w:rsidR="00C566BE" w:rsidRPr="00857C8B" w:rsidRDefault="00EF330C" w:rsidP="00FF316A">
            <w:pPr>
              <w:pStyle w:val="TableParagraph"/>
              <w:ind w:left="292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Increased enjoyment and positive </w:t>
            </w:r>
            <w:r w:rsidRPr="00857C8B">
              <w:rPr>
                <w:rFonts w:asciiTheme="minorHAnsi" w:hAnsiTheme="minorHAnsi" w:cstheme="minorHAnsi"/>
              </w:rPr>
              <w:lastRenderedPageBreak/>
              <w:t>attitudes through more creative lesson structures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36947B50" w14:textId="77777777" w:rsidR="00C566BE" w:rsidRPr="00857C8B" w:rsidRDefault="00C566BE" w:rsidP="00EF330C">
            <w:pPr>
              <w:ind w:left="207"/>
              <w:rPr>
                <w:rFonts w:asciiTheme="minorHAnsi" w:hAnsiTheme="minorHAnsi" w:cstheme="minorHAnsi"/>
              </w:rPr>
            </w:pPr>
          </w:p>
          <w:p w14:paraId="794B7770" w14:textId="77777777" w:rsidR="00C566BE" w:rsidRPr="00857C8B" w:rsidRDefault="00C566BE" w:rsidP="00C566BE">
            <w:pPr>
              <w:rPr>
                <w:rFonts w:asciiTheme="minorHAnsi" w:hAnsiTheme="minorHAnsi" w:cstheme="minorHAnsi"/>
              </w:rPr>
            </w:pPr>
          </w:p>
          <w:p w14:paraId="5F31F98C" w14:textId="77777777" w:rsidR="00C566BE" w:rsidRPr="00857C8B" w:rsidRDefault="00C566BE" w:rsidP="00C566BE">
            <w:pPr>
              <w:rPr>
                <w:rFonts w:asciiTheme="minorHAnsi" w:hAnsiTheme="minorHAnsi" w:cstheme="minorHAnsi"/>
              </w:rPr>
            </w:pPr>
          </w:p>
          <w:p w14:paraId="1B3F656D" w14:textId="77777777" w:rsidR="00C566BE" w:rsidRPr="00857C8B" w:rsidRDefault="00C566BE" w:rsidP="00EF330C">
            <w:pPr>
              <w:pStyle w:val="TableParagraph"/>
              <w:ind w:left="0" w:right="489"/>
              <w:rPr>
                <w:rFonts w:asciiTheme="minorHAnsi" w:hAnsiTheme="minorHAnsi" w:cstheme="minorHAnsi"/>
              </w:rPr>
            </w:pPr>
          </w:p>
          <w:p w14:paraId="6A22B9D9" w14:textId="77777777" w:rsidR="00C566BE" w:rsidRPr="00857C8B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409CF6" w14:textId="77777777" w:rsidR="00C566BE" w:rsidRPr="00857C8B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72C8D4" w14:textId="77777777" w:rsidR="00C566BE" w:rsidRPr="00857C8B" w:rsidRDefault="00C566BE" w:rsidP="00C566BE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973CBF" w14:paraId="0ED8B28C" w14:textId="77777777" w:rsidTr="00857C8B">
        <w:trPr>
          <w:trHeight w:val="262"/>
        </w:trPr>
        <w:tc>
          <w:tcPr>
            <w:tcW w:w="3740" w:type="dxa"/>
          </w:tcPr>
          <w:p w14:paraId="7B3405DB" w14:textId="30801133" w:rsidR="00973CBF" w:rsidRPr="00857C8B" w:rsidRDefault="00973CBF" w:rsidP="00AF708D">
            <w:pPr>
              <w:pStyle w:val="TableParagraph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Cumulative curriculum produced for PE in line with school intent. </w:t>
            </w:r>
          </w:p>
          <w:p w14:paraId="3C20A9DE" w14:textId="77777777" w:rsidR="00973CBF" w:rsidRPr="00857C8B" w:rsidRDefault="00973CBF" w:rsidP="00AF708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A9CB006" w14:textId="337F2A21" w:rsidR="00973CBF" w:rsidRPr="00857C8B" w:rsidRDefault="00973CBF" w:rsidP="00AF708D">
            <w:pPr>
              <w:pStyle w:val="TableParagraph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Clear implementation development and end points to provide assessment.</w:t>
            </w:r>
          </w:p>
        </w:tc>
        <w:tc>
          <w:tcPr>
            <w:tcW w:w="3600" w:type="dxa"/>
          </w:tcPr>
          <w:p w14:paraId="08EB30D8" w14:textId="01F305FA" w:rsidR="00973CBF" w:rsidRPr="00857C8B" w:rsidRDefault="00973CBF" w:rsidP="00973CBF">
            <w:pPr>
              <w:ind w:left="247"/>
              <w:rPr>
                <w:rFonts w:asciiTheme="minorHAnsi" w:hAnsiTheme="minorHAnsi" w:cstheme="minorHAnsi"/>
                <w:lang w:val="en-US"/>
              </w:rPr>
            </w:pPr>
            <w:r w:rsidRPr="00857C8B">
              <w:rPr>
                <w:rFonts w:asciiTheme="minorHAnsi" w:hAnsiTheme="minorHAnsi" w:cstheme="minorHAnsi"/>
                <w:lang w:val="en-US"/>
              </w:rPr>
              <w:t xml:space="preserve">Release time for PE lead to work </w:t>
            </w:r>
            <w:r w:rsidR="003D1E5A">
              <w:rPr>
                <w:rFonts w:asciiTheme="minorHAnsi" w:hAnsiTheme="minorHAnsi" w:cstheme="minorHAnsi"/>
                <w:lang w:val="en-US"/>
              </w:rPr>
              <w:t>on cumulative curriculum</w:t>
            </w:r>
          </w:p>
          <w:p w14:paraId="41BD9461" w14:textId="77777777" w:rsidR="00973CBF" w:rsidRPr="00857C8B" w:rsidRDefault="00973CBF" w:rsidP="00973CBF">
            <w:pPr>
              <w:rPr>
                <w:rFonts w:asciiTheme="minorHAnsi" w:hAnsiTheme="minorHAnsi" w:cstheme="minorHAnsi"/>
                <w:lang w:val="en-US"/>
              </w:rPr>
            </w:pPr>
          </w:p>
          <w:p w14:paraId="5A5EC725" w14:textId="77777777" w:rsidR="00973CBF" w:rsidRDefault="00973CBF" w:rsidP="00973CBF">
            <w:pPr>
              <w:pStyle w:val="TableParagraph"/>
              <w:ind w:left="247"/>
              <w:rPr>
                <w:rFonts w:asciiTheme="minorHAnsi" w:hAnsiTheme="minorHAnsi" w:cstheme="minorHAnsi"/>
                <w:lang w:val="en-US"/>
              </w:rPr>
            </w:pPr>
            <w:r w:rsidRPr="00857C8B">
              <w:rPr>
                <w:rFonts w:asciiTheme="minorHAnsi" w:hAnsiTheme="minorHAnsi" w:cstheme="minorHAnsi"/>
                <w:lang w:val="en-US"/>
              </w:rPr>
              <w:t>Year group PE skills books are used to record evidence of skills progression across school.</w:t>
            </w:r>
          </w:p>
          <w:p w14:paraId="16BCB66B" w14:textId="77777777" w:rsidR="00430AC3" w:rsidRDefault="00430AC3" w:rsidP="00973CBF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  <w:p w14:paraId="7A660EF7" w14:textId="4E068CC4" w:rsidR="00430AC3" w:rsidRDefault="00430AC3" w:rsidP="00973CBF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 2024, staff to use Target Tracker to plot data of PE</w:t>
            </w:r>
            <w:r w:rsidR="003D1E5A">
              <w:rPr>
                <w:rFonts w:asciiTheme="minorHAnsi" w:hAnsiTheme="minorHAnsi" w:cstheme="minorHAnsi"/>
              </w:rPr>
              <w:t xml:space="preserve"> – PITA assessment model</w:t>
            </w:r>
          </w:p>
          <w:p w14:paraId="08198A69" w14:textId="11D38370" w:rsidR="00430AC3" w:rsidRPr="00857C8B" w:rsidRDefault="00430AC3" w:rsidP="00973CBF">
            <w:pPr>
              <w:pStyle w:val="TableParagraph"/>
              <w:ind w:left="247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14:paraId="56DF8269" w14:textId="77777777" w:rsidR="00973CBF" w:rsidRPr="00857C8B" w:rsidRDefault="00973CBF" w:rsidP="0048300F">
            <w:pPr>
              <w:pStyle w:val="TableParagraph"/>
              <w:spacing w:before="138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gridSpan w:val="2"/>
            <w:tcBorders>
              <w:right w:val="single" w:sz="4" w:space="0" w:color="auto"/>
            </w:tcBorders>
          </w:tcPr>
          <w:p w14:paraId="1158C23C" w14:textId="77777777" w:rsidR="00973CBF" w:rsidRDefault="00973CBF" w:rsidP="00973CBF">
            <w:pPr>
              <w:pStyle w:val="TableParagraph"/>
              <w:ind w:left="275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>Staff follow implementation in PE</w:t>
            </w:r>
          </w:p>
          <w:p w14:paraId="0E17AEE1" w14:textId="77777777" w:rsidR="001475F8" w:rsidRDefault="001475F8" w:rsidP="00973CBF">
            <w:pPr>
              <w:pStyle w:val="TableParagraph"/>
              <w:ind w:left="275"/>
              <w:rPr>
                <w:rFonts w:asciiTheme="minorHAnsi" w:hAnsiTheme="minorHAnsi" w:cstheme="minorHAnsi"/>
              </w:rPr>
            </w:pPr>
          </w:p>
          <w:p w14:paraId="579ACCB0" w14:textId="38590B2C" w:rsidR="001475F8" w:rsidRPr="001475F8" w:rsidRDefault="001475F8" w:rsidP="00430AC3">
            <w:pPr>
              <w:pStyle w:val="TableParagraph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8AB4DE8" w14:textId="4B0E711F" w:rsidR="00973CBF" w:rsidRPr="00857C8B" w:rsidRDefault="00973CBF" w:rsidP="00973CBF">
            <w:pPr>
              <w:ind w:left="207" w:hanging="207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973CBF" w14:paraId="4F9B45C5" w14:textId="77777777" w:rsidTr="00FF316A">
        <w:trPr>
          <w:trHeight w:val="440"/>
        </w:trPr>
        <w:tc>
          <w:tcPr>
            <w:tcW w:w="15583" w:type="dxa"/>
            <w:gridSpan w:val="6"/>
            <w:shd w:val="clear" w:color="auto" w:fill="CEC3DB"/>
          </w:tcPr>
          <w:p w14:paraId="76A5BEF2" w14:textId="754EDAD2" w:rsidR="00973CBF" w:rsidRPr="00973CBF" w:rsidRDefault="00973CBF" w:rsidP="00973CBF">
            <w:pPr>
              <w:ind w:left="207" w:hanging="207"/>
            </w:pPr>
            <w:r w:rsidRPr="00B57199">
              <w:rPr>
                <w:b/>
                <w:sz w:val="24"/>
                <w:u w:val="single"/>
              </w:rPr>
              <w:t>Key</w:t>
            </w:r>
            <w:r w:rsidRPr="00B57199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B57199">
              <w:rPr>
                <w:b/>
                <w:sz w:val="24"/>
                <w:u w:val="single"/>
              </w:rPr>
              <w:t>indicator</w:t>
            </w:r>
            <w:r w:rsidRPr="00B57199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B57199">
              <w:rPr>
                <w:b/>
                <w:sz w:val="24"/>
                <w:u w:val="single"/>
              </w:rPr>
              <w:t>4</w:t>
            </w:r>
            <w:r w:rsidRPr="00B57199">
              <w:rPr>
                <w:b/>
                <w:sz w:val="24"/>
              </w:rPr>
              <w:t>:</w:t>
            </w:r>
            <w:r w:rsidRPr="00B57199">
              <w:rPr>
                <w:b/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Broader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experience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of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range</w:t>
            </w:r>
            <w:r w:rsidRPr="00B57199">
              <w:rPr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of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sports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and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activities</w:t>
            </w:r>
            <w:r w:rsidRPr="00B57199">
              <w:rPr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offered</w:t>
            </w:r>
            <w:r w:rsidRPr="00B57199">
              <w:rPr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to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all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pupils</w:t>
            </w:r>
          </w:p>
        </w:tc>
      </w:tr>
      <w:tr w:rsidR="00973CBF" w14:paraId="6FF3A07E" w14:textId="77777777" w:rsidTr="00FF316A">
        <w:trPr>
          <w:trHeight w:val="418"/>
        </w:trPr>
        <w:tc>
          <w:tcPr>
            <w:tcW w:w="15583" w:type="dxa"/>
            <w:gridSpan w:val="6"/>
          </w:tcPr>
          <w:p w14:paraId="6D2DB0EF" w14:textId="77777777" w:rsidR="00973CBF" w:rsidRPr="0016034E" w:rsidRDefault="00973CBF" w:rsidP="00973CBF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14:paraId="0EFF3728" w14:textId="0CE9AA67" w:rsidR="00973CBF" w:rsidRPr="00973CBF" w:rsidRDefault="00973CBF" w:rsidP="00973CBF">
            <w:pPr>
              <w:ind w:left="207" w:hanging="207"/>
            </w:pPr>
            <w:r>
              <w:rPr>
                <w:sz w:val="24"/>
              </w:rPr>
              <w:t>Some pupils are still not engaging in extra-curricular sports activities.</w:t>
            </w:r>
          </w:p>
        </w:tc>
      </w:tr>
    </w:tbl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36"/>
        <w:gridCol w:w="3396"/>
        <w:gridCol w:w="62"/>
        <w:gridCol w:w="1663"/>
        <w:gridCol w:w="61"/>
        <w:gridCol w:w="3362"/>
        <w:gridCol w:w="3076"/>
      </w:tblGrid>
      <w:tr w:rsidR="00A43B8F" w14:paraId="3E2F0E91" w14:textId="77777777" w:rsidTr="00FF316A">
        <w:trPr>
          <w:trHeight w:val="397"/>
        </w:trPr>
        <w:tc>
          <w:tcPr>
            <w:tcW w:w="3941" w:type="dxa"/>
            <w:gridSpan w:val="2"/>
          </w:tcPr>
          <w:p w14:paraId="47474FBB" w14:textId="77777777" w:rsidR="00A43B8F" w:rsidRDefault="00A43B8F" w:rsidP="00A43B8F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14:paraId="6B89E3CF" w14:textId="77777777" w:rsidR="00A43B8F" w:rsidRDefault="00A43B8F" w:rsidP="00A43B8F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38E4C062" w14:textId="77777777" w:rsidR="00A43B8F" w:rsidRDefault="00A43B8F" w:rsidP="00A43B8F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4E871BC" w14:textId="6FDB289E" w:rsidR="00A43B8F" w:rsidRDefault="00A43B8F" w:rsidP="00A43B8F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 w:rsidRPr="009A7A67">
              <w:rPr>
                <w:rFonts w:asciiTheme="minorHAnsi" w:hAnsiTheme="minorHAnsi" w:cstheme="minorHAnsi"/>
                <w:b/>
                <w:sz w:val="24"/>
              </w:rPr>
              <w:t>Sustainability and next steps</w:t>
            </w:r>
          </w:p>
        </w:tc>
      </w:tr>
      <w:tr w:rsidR="00A43B8F" w14:paraId="4798E84B" w14:textId="77777777" w:rsidTr="00FF316A">
        <w:trPr>
          <w:trHeight w:val="334"/>
        </w:trPr>
        <w:tc>
          <w:tcPr>
            <w:tcW w:w="3941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14:paraId="036FF810" w14:textId="77777777" w:rsidR="00A43B8F" w:rsidRPr="00857C8B" w:rsidRDefault="00A43B8F" w:rsidP="00A43B8F">
            <w:pPr>
              <w:pStyle w:val="TableParagraph"/>
              <w:spacing w:before="16"/>
            </w:pPr>
            <w:r w:rsidRPr="00857C8B">
              <w:rPr>
                <w:color w:val="231F20"/>
              </w:rPr>
              <w:t>Your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school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focus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should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be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clear</w:t>
            </w:r>
          </w:p>
        </w:tc>
        <w:tc>
          <w:tcPr>
            <w:tcW w:w="3458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14:paraId="7FFF44E7" w14:textId="77777777" w:rsidR="00A43B8F" w:rsidRPr="00857C8B" w:rsidRDefault="00A43B8F" w:rsidP="00A43B8F">
            <w:pPr>
              <w:pStyle w:val="TableParagraph"/>
              <w:spacing w:before="16"/>
            </w:pPr>
            <w:r w:rsidRPr="00857C8B">
              <w:rPr>
                <w:color w:val="231F20"/>
              </w:rPr>
              <w:t>Make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sure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your</w:t>
            </w:r>
            <w:r w:rsidRPr="00857C8B">
              <w:rPr>
                <w:color w:val="231F20"/>
                <w:spacing w:val="-6"/>
              </w:rPr>
              <w:t xml:space="preserve"> </w:t>
            </w:r>
            <w:r w:rsidRPr="00857C8B">
              <w:rPr>
                <w:color w:val="231F20"/>
              </w:rPr>
              <w:t>actions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DBDB" w:themeFill="accent2" w:themeFillTint="33"/>
          </w:tcPr>
          <w:p w14:paraId="50AD78BA" w14:textId="77777777" w:rsidR="00A43B8F" w:rsidRPr="00857C8B" w:rsidRDefault="00A43B8F" w:rsidP="00A43B8F">
            <w:pPr>
              <w:pStyle w:val="TableParagraph"/>
              <w:spacing w:before="16"/>
            </w:pPr>
            <w:r w:rsidRPr="00857C8B">
              <w:rPr>
                <w:color w:val="231F20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14:paraId="19ADAEBB" w14:textId="77777777" w:rsidR="00A43B8F" w:rsidRPr="00857C8B" w:rsidRDefault="00A43B8F" w:rsidP="00A43B8F">
            <w:pPr>
              <w:pStyle w:val="TableParagraph"/>
              <w:spacing w:before="16"/>
            </w:pPr>
            <w:r w:rsidRPr="00857C8B">
              <w:rPr>
                <w:color w:val="231F20"/>
              </w:rPr>
              <w:t>Evidence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of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impact: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DBDB" w:themeFill="accent2" w:themeFillTint="33"/>
          </w:tcPr>
          <w:p w14:paraId="11FDABC6" w14:textId="77777777" w:rsidR="00A43B8F" w:rsidRPr="00857C8B" w:rsidRDefault="00A43B8F" w:rsidP="00A43B8F">
            <w:pPr>
              <w:pStyle w:val="TableParagraph"/>
              <w:spacing w:before="16"/>
            </w:pPr>
            <w:r w:rsidRPr="00857C8B">
              <w:rPr>
                <w:color w:val="231F20"/>
              </w:rPr>
              <w:t>Sustainability</w:t>
            </w:r>
            <w:r w:rsidRPr="00857C8B">
              <w:rPr>
                <w:color w:val="231F20"/>
                <w:spacing w:val="-6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suggested</w:t>
            </w:r>
          </w:p>
        </w:tc>
      </w:tr>
      <w:tr w:rsidR="00A43B8F" w14:paraId="24A74FB4" w14:textId="77777777" w:rsidTr="00FF316A">
        <w:trPr>
          <w:trHeight w:val="288"/>
        </w:trPr>
        <w:tc>
          <w:tcPr>
            <w:tcW w:w="3941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50CAEE4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you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want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the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pupils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know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12BC5DD2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achieve</w:t>
            </w:r>
            <w:r w:rsidRPr="00857C8B">
              <w:rPr>
                <w:color w:val="231F20"/>
                <w:spacing w:val="-6"/>
              </w:rPr>
              <w:t xml:space="preserve"> </w:t>
            </w:r>
            <w:r w:rsidRPr="00857C8B">
              <w:rPr>
                <w:color w:val="231F20"/>
              </w:rPr>
              <w:t>are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linked</w:t>
            </w:r>
            <w:r w:rsidRPr="00857C8B">
              <w:rPr>
                <w:color w:val="231F20"/>
                <w:spacing w:val="-5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09FC8FD9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85E54CF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pupils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now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know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3555A5D0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next</w:t>
            </w:r>
            <w:r w:rsidRPr="00857C8B">
              <w:rPr>
                <w:color w:val="231F20"/>
                <w:spacing w:val="-7"/>
              </w:rPr>
              <w:t xml:space="preserve"> </w:t>
            </w:r>
            <w:r w:rsidRPr="00857C8B">
              <w:rPr>
                <w:color w:val="231F20"/>
              </w:rPr>
              <w:t>steps:</w:t>
            </w:r>
          </w:p>
        </w:tc>
      </w:tr>
      <w:tr w:rsidR="00A43B8F" w14:paraId="5DE672E9" w14:textId="77777777" w:rsidTr="00FF316A">
        <w:trPr>
          <w:trHeight w:val="287"/>
        </w:trPr>
        <w:tc>
          <w:tcPr>
            <w:tcW w:w="3941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2968FC8F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be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able</w:t>
            </w:r>
            <w:r w:rsidRPr="00857C8B">
              <w:rPr>
                <w:color w:val="231F20"/>
                <w:spacing w:val="-1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do</w:t>
            </w:r>
            <w:r w:rsidRPr="00857C8B">
              <w:rPr>
                <w:color w:val="231F20"/>
                <w:spacing w:val="-1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about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5F03B8C4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144A5D23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4B45C302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can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they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now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do?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38610EB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3B8F" w14:paraId="3A0E2FA9" w14:textId="77777777" w:rsidTr="00FF316A">
        <w:trPr>
          <w:trHeight w:val="288"/>
        </w:trPr>
        <w:tc>
          <w:tcPr>
            <w:tcW w:w="3941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3C9F262" w14:textId="77777777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what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they</w:t>
            </w:r>
            <w:r w:rsidRPr="00857C8B">
              <w:rPr>
                <w:color w:val="231F20"/>
                <w:spacing w:val="-2"/>
              </w:rPr>
              <w:t xml:space="preserve"> </w:t>
            </w:r>
            <w:r w:rsidRPr="00857C8B">
              <w:rPr>
                <w:color w:val="231F20"/>
              </w:rPr>
              <w:t>need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to</w:t>
            </w:r>
            <w:r w:rsidRPr="00857C8B">
              <w:rPr>
                <w:color w:val="231F20"/>
                <w:spacing w:val="-4"/>
              </w:rPr>
              <w:t xml:space="preserve"> </w:t>
            </w:r>
            <w:r w:rsidRPr="00857C8B">
              <w:rPr>
                <w:color w:val="231F20"/>
              </w:rPr>
              <w:t>learn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and</w:t>
            </w:r>
            <w:r w:rsidRPr="00857C8B">
              <w:rPr>
                <w:color w:val="231F20"/>
                <w:spacing w:val="-3"/>
              </w:rPr>
              <w:t xml:space="preserve"> </w:t>
            </w:r>
            <w:r w:rsidRPr="00857C8B">
              <w:rPr>
                <w:color w:val="231F20"/>
              </w:rPr>
              <w:t>to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637805D2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463F29E8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1EF8B15" w14:textId="012568B9" w:rsidR="00A43B8F" w:rsidRPr="00857C8B" w:rsidRDefault="00A43B8F" w:rsidP="00A43B8F">
            <w:pPr>
              <w:pStyle w:val="TableParagraph"/>
              <w:spacing w:line="263" w:lineRule="exact"/>
            </w:pPr>
            <w:r w:rsidRPr="00857C8B">
              <w:rPr>
                <w:color w:val="231F20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3B7B4B86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3B8F" w14:paraId="1431E1A7" w14:textId="77777777" w:rsidTr="00FF316A">
        <w:trPr>
          <w:trHeight w:val="273"/>
        </w:trPr>
        <w:tc>
          <w:tcPr>
            <w:tcW w:w="3941" w:type="dxa"/>
            <w:gridSpan w:val="2"/>
            <w:tcBorders>
              <w:top w:val="nil"/>
            </w:tcBorders>
            <w:shd w:val="clear" w:color="auto" w:fill="F2DBDB" w:themeFill="accent2" w:themeFillTint="33"/>
          </w:tcPr>
          <w:p w14:paraId="6C4483D5" w14:textId="77777777" w:rsidR="00A43B8F" w:rsidRPr="00857C8B" w:rsidRDefault="00A43B8F" w:rsidP="00A43B8F">
            <w:pPr>
              <w:pStyle w:val="TableParagraph"/>
              <w:spacing w:line="254" w:lineRule="exact"/>
            </w:pPr>
            <w:r w:rsidRPr="00857C8B">
              <w:rPr>
                <w:color w:val="231F20"/>
              </w:rPr>
              <w:t>consolidate</w:t>
            </w:r>
            <w:r w:rsidRPr="00857C8B">
              <w:rPr>
                <w:color w:val="231F20"/>
                <w:spacing w:val="-9"/>
              </w:rPr>
              <w:t xml:space="preserve"> </w:t>
            </w:r>
            <w:r w:rsidRPr="00857C8B">
              <w:rPr>
                <w:color w:val="231F20"/>
              </w:rPr>
              <w:t>through</w:t>
            </w:r>
            <w:r w:rsidRPr="00857C8B">
              <w:rPr>
                <w:color w:val="231F20"/>
                <w:spacing w:val="-9"/>
              </w:rPr>
              <w:t xml:space="preserve"> </w:t>
            </w:r>
            <w:r w:rsidRPr="00857C8B">
              <w:rPr>
                <w:color w:val="231F20"/>
              </w:rPr>
              <w:t>practice:</w:t>
            </w:r>
          </w:p>
        </w:tc>
        <w:tc>
          <w:tcPr>
            <w:tcW w:w="3458" w:type="dxa"/>
            <w:gridSpan w:val="2"/>
            <w:tcBorders>
              <w:top w:val="nil"/>
            </w:tcBorders>
            <w:shd w:val="clear" w:color="auto" w:fill="F2DBDB" w:themeFill="accent2" w:themeFillTint="33"/>
          </w:tcPr>
          <w:p w14:paraId="3A0FF5F2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DBDB" w:themeFill="accent2" w:themeFillTint="33"/>
          </w:tcPr>
          <w:p w14:paraId="5630AD66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  <w:shd w:val="clear" w:color="auto" w:fill="F2DBDB" w:themeFill="accent2" w:themeFillTint="33"/>
          </w:tcPr>
          <w:p w14:paraId="61829076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DBDB" w:themeFill="accent2" w:themeFillTint="33"/>
          </w:tcPr>
          <w:p w14:paraId="2BA226A1" w14:textId="77777777" w:rsidR="00A43B8F" w:rsidRPr="00857C8B" w:rsidRDefault="00A43B8F" w:rsidP="00A43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3B8F" w14:paraId="6213D7BE" w14:textId="77777777" w:rsidTr="00FF316A">
        <w:trPr>
          <w:trHeight w:val="63"/>
        </w:trPr>
        <w:tc>
          <w:tcPr>
            <w:tcW w:w="3941" w:type="dxa"/>
            <w:gridSpan w:val="2"/>
          </w:tcPr>
          <w:p w14:paraId="07E5EED6" w14:textId="08042812" w:rsidR="00FF316A" w:rsidRPr="00DA0B4B" w:rsidRDefault="00FF316A" w:rsidP="00FF316A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 xml:space="preserve">Enhance and extend the range of physical activities and sports offered </w:t>
            </w:r>
            <w:r w:rsidR="00A43B8F" w:rsidRPr="00DA0B4B">
              <w:rPr>
                <w:rFonts w:asciiTheme="minorHAnsi" w:hAnsiTheme="minorHAnsi" w:cstheme="minorHAnsi"/>
              </w:rPr>
              <w:t>both within and outside the curriculum in order to engage a greater number of pupils</w:t>
            </w:r>
            <w:r w:rsidR="003D1E5A">
              <w:rPr>
                <w:rFonts w:asciiTheme="minorHAnsi" w:hAnsiTheme="minorHAnsi" w:cstheme="minorHAnsi"/>
              </w:rPr>
              <w:t>, across different groups,</w:t>
            </w:r>
            <w:r w:rsidR="00A43B8F" w:rsidRPr="00DA0B4B">
              <w:rPr>
                <w:rFonts w:asciiTheme="minorHAnsi" w:hAnsiTheme="minorHAnsi" w:cstheme="minorHAnsi"/>
              </w:rPr>
              <w:t xml:space="preserve"> in physical activity.  </w:t>
            </w:r>
          </w:p>
          <w:p w14:paraId="24DD7024" w14:textId="1F1F3242" w:rsidR="00FF316A" w:rsidRPr="00DA0B4B" w:rsidRDefault="00FF316A" w:rsidP="00FF316A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  <w:p w14:paraId="0AD7D5B0" w14:textId="152D6DE6" w:rsidR="00FF316A" w:rsidRPr="00DA0B4B" w:rsidRDefault="00FF316A" w:rsidP="00FF316A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  <w:p w14:paraId="0ADDC36F" w14:textId="77777777" w:rsidR="00FF316A" w:rsidRPr="00DA0B4B" w:rsidRDefault="00FF316A" w:rsidP="00FF316A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  <w:p w14:paraId="31687517" w14:textId="77777777" w:rsidR="00A43B8F" w:rsidRPr="00DA0B4B" w:rsidRDefault="00A43B8F" w:rsidP="00A43B8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</w:rPr>
            </w:pPr>
          </w:p>
          <w:p w14:paraId="11467BDD" w14:textId="41E51049" w:rsidR="00A43B8F" w:rsidRPr="00DA0B4B" w:rsidRDefault="00A43B8F" w:rsidP="00A43B8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  <w:gridSpan w:val="2"/>
          </w:tcPr>
          <w:p w14:paraId="663AB34B" w14:textId="77777777" w:rsidR="00A43B8F" w:rsidRPr="00DA0B4B" w:rsidRDefault="00A43B8F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>Sports club long term plan in place.</w:t>
            </w:r>
          </w:p>
          <w:p w14:paraId="74FD4319" w14:textId="77777777" w:rsidR="00A43B8F" w:rsidRPr="00DA0B4B" w:rsidRDefault="00A43B8F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</w:p>
          <w:p w14:paraId="330403C7" w14:textId="77777777" w:rsidR="00A43B8F" w:rsidRPr="00DA0B4B" w:rsidRDefault="00A43B8F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>All children to be offered opportunity to participate in lunchtime and after school clubs.</w:t>
            </w:r>
          </w:p>
          <w:p w14:paraId="20F83E16" w14:textId="3C112554" w:rsidR="00DA0B4B" w:rsidRPr="00DA0B4B" w:rsidRDefault="00DA0B4B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</w:p>
          <w:p w14:paraId="27744996" w14:textId="77777777" w:rsidR="00DA0B4B" w:rsidRPr="00DA0B4B" w:rsidRDefault="00DA0B4B" w:rsidP="00DA0B4B">
            <w:pPr>
              <w:pStyle w:val="TableParagraph"/>
              <w:spacing w:line="257" w:lineRule="exact"/>
              <w:ind w:left="313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 xml:space="preserve">Focus particularly on those pupils who do not take up additional PE and Sport opportunities. </w:t>
            </w:r>
          </w:p>
          <w:p w14:paraId="3337BB83" w14:textId="77777777" w:rsidR="00DA0B4B" w:rsidRPr="00DA0B4B" w:rsidRDefault="00DA0B4B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>KS1: Multi Sports, Ballet</w:t>
            </w:r>
          </w:p>
          <w:p w14:paraId="7136C0AA" w14:textId="77777777" w:rsidR="00A43B8F" w:rsidRDefault="00DA0B4B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 xml:space="preserve">KS2:  Tchoukball, Ballet, Modern </w:t>
            </w:r>
            <w:r w:rsidRPr="00DA0B4B">
              <w:rPr>
                <w:rFonts w:asciiTheme="minorHAnsi" w:hAnsiTheme="minorHAnsi" w:cstheme="minorHAnsi"/>
              </w:rPr>
              <w:lastRenderedPageBreak/>
              <w:t>Dance, Multi Sports, Badminton, Tag Rugby, Archery, Skateboarding, Netball</w:t>
            </w:r>
          </w:p>
          <w:p w14:paraId="3DCD24E4" w14:textId="77777777" w:rsidR="00DA0B4B" w:rsidRDefault="00DA0B4B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</w:p>
          <w:p w14:paraId="31C8472D" w14:textId="2281DDFB" w:rsidR="00DA0B4B" w:rsidRDefault="00DA0B4B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the range and sports offered to the children through taster sessions and external providers</w:t>
            </w:r>
            <w:r w:rsidR="00430AC3">
              <w:rPr>
                <w:rFonts w:asciiTheme="minorHAnsi" w:hAnsiTheme="minorHAnsi" w:cstheme="minorHAnsi"/>
              </w:rPr>
              <w:t>.</w:t>
            </w:r>
          </w:p>
          <w:p w14:paraId="6B2DBCCC" w14:textId="54B0DD69" w:rsidR="003D1E5A" w:rsidRDefault="003D1E5A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</w:p>
          <w:p w14:paraId="202AF65D" w14:textId="65855DCE" w:rsidR="003D1E5A" w:rsidRDefault="003D1E5A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Monitor Pupil Premium uptake of different sports and present to Governors </w:t>
            </w:r>
          </w:p>
          <w:p w14:paraId="41D5237E" w14:textId="77777777" w:rsidR="00430AC3" w:rsidRDefault="00430AC3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</w:p>
          <w:p w14:paraId="28BF80B3" w14:textId="77777777" w:rsidR="00430AC3" w:rsidRPr="00430AC3" w:rsidRDefault="00430AC3" w:rsidP="00430AC3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  <w:r w:rsidRPr="00430AC3">
              <w:rPr>
                <w:rFonts w:asciiTheme="minorHAnsi" w:hAnsiTheme="minorHAnsi" w:cstheme="minorHAnsi"/>
              </w:rPr>
              <w:t>Plan additional extra-curricular clubs for KS1 pupils. Consider range of activities best suited to their interests.</w:t>
            </w:r>
          </w:p>
          <w:p w14:paraId="55B92A65" w14:textId="77777777" w:rsidR="00430AC3" w:rsidRPr="00430AC3" w:rsidRDefault="00430AC3" w:rsidP="00430AC3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  <w:p w14:paraId="3B9C3697" w14:textId="77777777" w:rsidR="00430AC3" w:rsidRPr="00430AC3" w:rsidRDefault="00430AC3" w:rsidP="00430AC3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  <w:r w:rsidRPr="00430AC3">
              <w:rPr>
                <w:rFonts w:asciiTheme="minorHAnsi" w:hAnsiTheme="minorHAnsi" w:cstheme="minorHAnsi"/>
              </w:rPr>
              <w:t>Carry out survey of children’s interests.  What would pupils be most interested in trying?</w:t>
            </w:r>
          </w:p>
          <w:p w14:paraId="72E706C9" w14:textId="77777777" w:rsidR="00430AC3" w:rsidRPr="00430AC3" w:rsidRDefault="00430AC3" w:rsidP="00430AC3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  <w:p w14:paraId="23FC353F" w14:textId="77777777" w:rsidR="00430AC3" w:rsidRPr="00430AC3" w:rsidRDefault="00430AC3" w:rsidP="00430AC3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  <w:r w:rsidRPr="00430AC3">
              <w:rPr>
                <w:rFonts w:asciiTheme="minorHAnsi" w:hAnsiTheme="minorHAnsi" w:cstheme="minorHAnsi"/>
              </w:rPr>
              <w:t>Consider timings of clubs.  Would additional morning and lunchtime clubs increase number of participants?</w:t>
            </w:r>
          </w:p>
          <w:p w14:paraId="17AD93B2" w14:textId="6B5F4B35" w:rsidR="00430AC3" w:rsidRPr="00DA0B4B" w:rsidRDefault="00430AC3" w:rsidP="00DA0B4B">
            <w:pPr>
              <w:pStyle w:val="TableParagraph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5598CE8E" w14:textId="0D11B9C0" w:rsidR="00A43B8F" w:rsidRPr="00DA0B4B" w:rsidRDefault="00A43B8F" w:rsidP="0048300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lastRenderedPageBreak/>
              <w:t>See key indicator 2</w:t>
            </w:r>
          </w:p>
          <w:p w14:paraId="2FEC8B6E" w14:textId="77777777" w:rsidR="00A43B8F" w:rsidRPr="00DA0B4B" w:rsidRDefault="00A43B8F" w:rsidP="00A43B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0ADC751" w14:textId="77777777" w:rsidR="00A43B8F" w:rsidRPr="00DA0B4B" w:rsidRDefault="00A43B8F" w:rsidP="00A43B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5C4256C" w14:textId="77777777" w:rsidR="00A43B8F" w:rsidRPr="00DA0B4B" w:rsidRDefault="00A43B8F" w:rsidP="00A43B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10DC8684" w14:textId="77777777" w:rsidR="00A43B8F" w:rsidRPr="00DA0B4B" w:rsidRDefault="00A43B8F" w:rsidP="00A43B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7721271A" w14:textId="77777777" w:rsidR="00A43B8F" w:rsidRPr="00DA0B4B" w:rsidRDefault="00A43B8F" w:rsidP="00A43B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DE616A4" w14:textId="77777777" w:rsidR="00A43B8F" w:rsidRPr="00DA0B4B" w:rsidRDefault="00A43B8F" w:rsidP="00A43B8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FFE671" w14:textId="77777777" w:rsidR="00A43B8F" w:rsidRPr="00DA0B4B" w:rsidRDefault="00A43B8F" w:rsidP="00A43B8F">
            <w:pPr>
              <w:tabs>
                <w:tab w:val="left" w:pos="874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5038419C" w14:textId="77777777" w:rsidR="00A43B8F" w:rsidRPr="00DA0B4B" w:rsidRDefault="00A43B8F" w:rsidP="00A43B8F">
            <w:pPr>
              <w:tabs>
                <w:tab w:val="left" w:pos="874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1939DF3B" w14:textId="77777777" w:rsidR="00A43B8F" w:rsidRPr="00DA0B4B" w:rsidRDefault="00A43B8F" w:rsidP="00A43B8F">
            <w:pPr>
              <w:tabs>
                <w:tab w:val="left" w:pos="874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2CB9E972" w14:textId="23374585" w:rsidR="00A43B8F" w:rsidRPr="00DA0B4B" w:rsidRDefault="00A43B8F" w:rsidP="00A43B8F">
            <w:pPr>
              <w:spacing w:before="14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  <w:gridSpan w:val="2"/>
          </w:tcPr>
          <w:p w14:paraId="164E61DB" w14:textId="3ADF58E3" w:rsidR="00A43B8F" w:rsidRPr="00DA0B4B" w:rsidRDefault="00A43B8F" w:rsidP="00DA0B4B">
            <w:pPr>
              <w:ind w:left="151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>High participation in after school sports clubs, including by pupils who have not previously been involved.</w:t>
            </w:r>
          </w:p>
          <w:p w14:paraId="7D3A5C67" w14:textId="77777777" w:rsidR="00A43B8F" w:rsidRPr="00DA0B4B" w:rsidRDefault="00A43B8F" w:rsidP="00DA0B4B">
            <w:pPr>
              <w:ind w:left="151"/>
              <w:rPr>
                <w:rFonts w:asciiTheme="minorHAnsi" w:hAnsiTheme="minorHAnsi" w:cstheme="minorHAnsi"/>
              </w:rPr>
            </w:pPr>
          </w:p>
          <w:p w14:paraId="036BDD0E" w14:textId="46FA1B4E" w:rsidR="00A43B8F" w:rsidRDefault="00A43B8F" w:rsidP="00DA0B4B">
            <w:pPr>
              <w:ind w:left="151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>Several SEND pupils have participated in extra-curricular activities for the first time.</w:t>
            </w:r>
          </w:p>
          <w:p w14:paraId="6D57702A" w14:textId="77777777" w:rsidR="00A43B8F" w:rsidRPr="00DA0B4B" w:rsidRDefault="00A43B8F" w:rsidP="00430AC3">
            <w:pPr>
              <w:rPr>
                <w:rFonts w:asciiTheme="minorHAnsi" w:hAnsiTheme="minorHAnsi" w:cstheme="minorHAnsi"/>
              </w:rPr>
            </w:pPr>
          </w:p>
          <w:p w14:paraId="3C7DEA41" w14:textId="77777777" w:rsidR="00A43B8F" w:rsidRDefault="00A43B8F" w:rsidP="00DA0B4B">
            <w:pPr>
              <w:ind w:left="151"/>
              <w:rPr>
                <w:rFonts w:asciiTheme="minorHAnsi" w:hAnsiTheme="minorHAnsi" w:cstheme="minorHAnsi"/>
              </w:rPr>
            </w:pPr>
            <w:r w:rsidRPr="00DA0B4B">
              <w:rPr>
                <w:rFonts w:asciiTheme="minorHAnsi" w:hAnsiTheme="minorHAnsi" w:cstheme="minorHAnsi"/>
              </w:rPr>
              <w:t xml:space="preserve">Children have been introduced and are developing new skills in sports that will broaden their experiences </w:t>
            </w:r>
            <w:r w:rsidRPr="00DA0B4B">
              <w:rPr>
                <w:rFonts w:asciiTheme="minorHAnsi" w:hAnsiTheme="minorHAnsi" w:cstheme="minorHAnsi"/>
              </w:rPr>
              <w:lastRenderedPageBreak/>
              <w:t>of sports and PE.</w:t>
            </w:r>
          </w:p>
          <w:p w14:paraId="5716CBEA" w14:textId="77777777" w:rsidR="00DA0B4B" w:rsidRDefault="00DA0B4B" w:rsidP="00DA0B4B">
            <w:pPr>
              <w:ind w:left="151"/>
              <w:rPr>
                <w:rFonts w:asciiTheme="minorHAnsi" w:hAnsiTheme="minorHAnsi" w:cstheme="minorHAnsi"/>
                <w:sz w:val="24"/>
              </w:rPr>
            </w:pPr>
          </w:p>
          <w:p w14:paraId="0A8312B0" w14:textId="77777777" w:rsidR="00DA0B4B" w:rsidRDefault="00DA0B4B" w:rsidP="00DA0B4B">
            <w:pPr>
              <w:ind w:left="151"/>
              <w:rPr>
                <w:rFonts w:asciiTheme="minorHAnsi" w:hAnsiTheme="minorHAnsi" w:cstheme="minorHAnsi"/>
              </w:rPr>
            </w:pPr>
            <w:r w:rsidRPr="00C45615">
              <w:rPr>
                <w:rFonts w:asciiTheme="minorHAnsi" w:hAnsiTheme="minorHAnsi" w:cstheme="minorHAnsi"/>
              </w:rPr>
              <w:t>Opportunity to practice and enhance skills in different contexts</w:t>
            </w:r>
          </w:p>
          <w:p w14:paraId="384B1D92" w14:textId="77777777" w:rsidR="003D1E5A" w:rsidRDefault="003D1E5A" w:rsidP="00DA0B4B">
            <w:pPr>
              <w:ind w:left="151"/>
              <w:rPr>
                <w:rFonts w:asciiTheme="minorHAnsi" w:hAnsiTheme="minorHAnsi" w:cstheme="minorHAnsi"/>
                <w:sz w:val="24"/>
              </w:rPr>
            </w:pPr>
          </w:p>
          <w:p w14:paraId="0DE4B5B7" w14:textId="08EF4DA2" w:rsidR="003D1E5A" w:rsidRPr="00DA0B4B" w:rsidRDefault="003D1E5A" w:rsidP="00DA0B4B">
            <w:pPr>
              <w:ind w:left="151"/>
              <w:rPr>
                <w:rFonts w:asciiTheme="minorHAnsi" w:hAnsiTheme="minorHAnsi" w:cstheme="minorHAnsi"/>
                <w:sz w:val="24"/>
              </w:rPr>
            </w:pPr>
            <w:r w:rsidRPr="003D1E5A">
              <w:rPr>
                <w:rFonts w:asciiTheme="minorHAnsi" w:hAnsiTheme="minorHAnsi" w:cstheme="minorHAnsi"/>
              </w:rPr>
              <w:t>Presenting pupil Premium data to Governors (01/02/24)</w:t>
            </w:r>
          </w:p>
        </w:tc>
        <w:tc>
          <w:tcPr>
            <w:tcW w:w="3076" w:type="dxa"/>
          </w:tcPr>
          <w:p w14:paraId="39DF06E3" w14:textId="3C180E67" w:rsidR="006E7117" w:rsidRDefault="006E7117" w:rsidP="00A43B8F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</w:p>
          <w:p w14:paraId="66204FF1" w14:textId="1F9A7539" w:rsidR="00A43B8F" w:rsidRPr="00DA0B4B" w:rsidRDefault="00A43B8F" w:rsidP="00430AC3">
            <w:pPr>
              <w:pStyle w:val="TableParagraph"/>
              <w:ind w:left="2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43B8F" w14:paraId="0B2CE9AC" w14:textId="77777777" w:rsidTr="00FF316A">
        <w:trPr>
          <w:trHeight w:val="613"/>
        </w:trPr>
        <w:tc>
          <w:tcPr>
            <w:tcW w:w="15561" w:type="dxa"/>
            <w:gridSpan w:val="8"/>
            <w:shd w:val="clear" w:color="auto" w:fill="E5DFEC" w:themeFill="accent4" w:themeFillTint="33"/>
          </w:tcPr>
          <w:p w14:paraId="2E8096A0" w14:textId="77777777" w:rsidR="00A43B8F" w:rsidRPr="00B57199" w:rsidRDefault="00A43B8F" w:rsidP="00A43B8F">
            <w:pPr>
              <w:pStyle w:val="TableParagraph"/>
              <w:spacing w:line="257" w:lineRule="exact"/>
              <w:ind w:left="28"/>
              <w:rPr>
                <w:sz w:val="24"/>
                <w:szCs w:val="24"/>
              </w:rPr>
            </w:pPr>
            <w:r w:rsidRPr="00B57199">
              <w:rPr>
                <w:b/>
                <w:bCs/>
                <w:sz w:val="24"/>
                <w:szCs w:val="24"/>
                <w:u w:val="single"/>
              </w:rPr>
              <w:t>Key</w:t>
            </w:r>
            <w:r w:rsidRPr="00B57199">
              <w:rPr>
                <w:b/>
                <w:bCs/>
                <w:spacing w:val="-8"/>
                <w:sz w:val="24"/>
                <w:szCs w:val="24"/>
                <w:u w:val="single"/>
              </w:rPr>
              <w:t xml:space="preserve"> </w:t>
            </w:r>
            <w:r w:rsidRPr="00B57199">
              <w:rPr>
                <w:b/>
                <w:bCs/>
                <w:sz w:val="24"/>
                <w:szCs w:val="24"/>
                <w:u w:val="single"/>
              </w:rPr>
              <w:t>indicator</w:t>
            </w:r>
            <w:r w:rsidRPr="00B57199">
              <w:rPr>
                <w:b/>
                <w:bCs/>
                <w:spacing w:val="-7"/>
                <w:sz w:val="24"/>
                <w:szCs w:val="24"/>
                <w:u w:val="single"/>
              </w:rPr>
              <w:t xml:space="preserve"> </w:t>
            </w:r>
            <w:r w:rsidRPr="00B57199">
              <w:rPr>
                <w:b/>
                <w:bCs/>
                <w:sz w:val="24"/>
                <w:szCs w:val="24"/>
                <w:u w:val="single"/>
              </w:rPr>
              <w:t>5:</w:t>
            </w:r>
            <w:r w:rsidRPr="00B57199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Increased</w:t>
            </w:r>
            <w:r w:rsidRPr="00B57199">
              <w:rPr>
                <w:spacing w:val="-7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participation</w:t>
            </w:r>
            <w:r w:rsidRPr="00B57199">
              <w:rPr>
                <w:spacing w:val="-9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in</w:t>
            </w:r>
            <w:r w:rsidRPr="00B57199">
              <w:rPr>
                <w:spacing w:val="-8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competitive</w:t>
            </w:r>
            <w:r w:rsidRPr="00B57199">
              <w:rPr>
                <w:spacing w:val="-7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sport</w:t>
            </w:r>
          </w:p>
          <w:p w14:paraId="324E9167" w14:textId="36B3F0E9" w:rsidR="00A43B8F" w:rsidRPr="006A36DD" w:rsidRDefault="00A43B8F" w:rsidP="00A43B8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A43B8F" w14:paraId="5D7EA4A1" w14:textId="77777777" w:rsidTr="00FF316A">
        <w:trPr>
          <w:trHeight w:val="650"/>
        </w:trPr>
        <w:tc>
          <w:tcPr>
            <w:tcW w:w="15561" w:type="dxa"/>
            <w:gridSpan w:val="8"/>
          </w:tcPr>
          <w:p w14:paraId="223D5CCA" w14:textId="77777777" w:rsidR="00A43B8F" w:rsidRPr="0016034E" w:rsidRDefault="00A43B8F" w:rsidP="00A43B8F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14:paraId="3D50BD65" w14:textId="271D7545" w:rsidR="00A43B8F" w:rsidRPr="006A36DD" w:rsidRDefault="00A43B8F" w:rsidP="00A43B8F">
            <w:pPr>
              <w:pStyle w:val="TableParagraph"/>
              <w:ind w:left="0"/>
              <w:rPr>
                <w:rFonts w:ascii="Arial" w:hAnsi="Arial" w:cs="Arial"/>
              </w:rPr>
            </w:pPr>
            <w:r w:rsidRPr="00E00A53">
              <w:rPr>
                <w:sz w:val="24"/>
              </w:rPr>
              <w:t>Lack of opportunity to engage in inter-school competitions</w:t>
            </w:r>
          </w:p>
        </w:tc>
      </w:tr>
      <w:tr w:rsidR="00A43B8F" w14:paraId="58385B6F" w14:textId="77777777" w:rsidTr="00FF316A">
        <w:trPr>
          <w:trHeight w:val="422"/>
        </w:trPr>
        <w:tc>
          <w:tcPr>
            <w:tcW w:w="3905" w:type="dxa"/>
            <w:tcBorders>
              <w:right w:val="single" w:sz="8" w:space="0" w:color="auto"/>
            </w:tcBorders>
          </w:tcPr>
          <w:p w14:paraId="3C2C371A" w14:textId="5450F840" w:rsidR="00A43B8F" w:rsidRPr="0016034E" w:rsidRDefault="00A43B8F" w:rsidP="00A43B8F">
            <w:pPr>
              <w:pStyle w:val="TableParagraph"/>
              <w:spacing w:before="46" w:line="23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Intent</w:t>
            </w:r>
          </w:p>
        </w:tc>
        <w:tc>
          <w:tcPr>
            <w:tcW w:w="343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CA5E870" w14:textId="6574A165" w:rsidR="00A43B8F" w:rsidRPr="0016034E" w:rsidRDefault="00A43B8F" w:rsidP="00A43B8F">
            <w:pPr>
              <w:pStyle w:val="TableParagraph"/>
              <w:spacing w:before="46" w:line="235" w:lineRule="auto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7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B57C245" w14:textId="506F4402" w:rsidR="00A43B8F" w:rsidRPr="0016034E" w:rsidRDefault="00A43B8F" w:rsidP="00A43B8F">
            <w:pPr>
              <w:pStyle w:val="TableParagraph"/>
              <w:spacing w:before="46" w:line="235" w:lineRule="auto"/>
              <w:rPr>
                <w:b/>
                <w:sz w:val="24"/>
              </w:rPr>
            </w:pPr>
          </w:p>
        </w:tc>
        <w:tc>
          <w:tcPr>
            <w:tcW w:w="3362" w:type="dxa"/>
            <w:tcBorders>
              <w:left w:val="single" w:sz="8" w:space="0" w:color="auto"/>
            </w:tcBorders>
          </w:tcPr>
          <w:p w14:paraId="0957961A" w14:textId="5790DB9D" w:rsidR="00A43B8F" w:rsidRPr="0016034E" w:rsidRDefault="00A43B8F" w:rsidP="00A43B8F">
            <w:pPr>
              <w:pStyle w:val="TableParagraph"/>
              <w:spacing w:before="46" w:line="235" w:lineRule="auto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74AB618" w14:textId="559E4DEC" w:rsidR="00A43B8F" w:rsidRPr="006A36DD" w:rsidRDefault="00A43B8F" w:rsidP="00A43B8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9A7A67">
              <w:rPr>
                <w:rFonts w:asciiTheme="minorHAnsi" w:hAnsiTheme="minorHAnsi" w:cstheme="minorHAnsi"/>
                <w:b/>
                <w:sz w:val="24"/>
              </w:rPr>
              <w:t>Sustainability and next steps</w:t>
            </w:r>
          </w:p>
        </w:tc>
      </w:tr>
      <w:tr w:rsidR="00A43B8F" w14:paraId="2E89D775" w14:textId="77777777" w:rsidTr="00DA0B4B">
        <w:trPr>
          <w:trHeight w:val="1590"/>
        </w:trPr>
        <w:tc>
          <w:tcPr>
            <w:tcW w:w="3905" w:type="dxa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433F9A4E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Your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school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focus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should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be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clear</w:t>
            </w:r>
          </w:p>
          <w:p w14:paraId="2849B093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what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you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want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the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pupils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to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know</w:t>
            </w:r>
          </w:p>
          <w:p w14:paraId="1EE3B193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and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be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able</w:t>
            </w:r>
            <w:r w:rsidRPr="00857C8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to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do</w:t>
            </w:r>
            <w:r w:rsidRPr="00857C8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and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about</w:t>
            </w:r>
          </w:p>
          <w:p w14:paraId="78591614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what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they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need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to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learn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and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683BF1B3" w14:textId="0CB0E438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consolidate</w:t>
            </w:r>
            <w:r w:rsidRPr="00857C8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through</w:t>
            </w:r>
            <w:r w:rsidRPr="00857C8B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43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7A90CAAE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Make</w:t>
            </w:r>
            <w:r w:rsidRPr="00857C8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sure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your</w:t>
            </w:r>
            <w:r w:rsidRPr="00857C8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actions</w:t>
            </w:r>
            <w:r w:rsidRPr="00857C8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12F6A27F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achieve</w:t>
            </w:r>
            <w:r w:rsidRPr="00857C8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are</w:t>
            </w:r>
            <w:r w:rsidRPr="00857C8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linked</w:t>
            </w:r>
            <w:r w:rsidRPr="00857C8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to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your</w:t>
            </w:r>
          </w:p>
          <w:p w14:paraId="5EB44627" w14:textId="1AC4AAAB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78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14:paraId="650A9C1C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Funding</w:t>
            </w:r>
          </w:p>
          <w:p w14:paraId="44F4361C" w14:textId="6313C040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362" w:type="dxa"/>
            <w:tcBorders>
              <w:left w:val="single" w:sz="8" w:space="0" w:color="auto"/>
            </w:tcBorders>
            <w:shd w:val="clear" w:color="auto" w:fill="F2DBDB" w:themeFill="accent2" w:themeFillTint="33"/>
          </w:tcPr>
          <w:p w14:paraId="37488CA5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Evidence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of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impact:</w:t>
            </w:r>
            <w:r w:rsidRPr="00857C8B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what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do</w:t>
            </w:r>
          </w:p>
          <w:p w14:paraId="5BEC4EB5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pupils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now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know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and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what</w:t>
            </w:r>
          </w:p>
          <w:p w14:paraId="35E37007" w14:textId="77777777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can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they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now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do?</w:t>
            </w:r>
            <w:r w:rsidRPr="00857C8B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What</w:t>
            </w:r>
            <w:r w:rsidRPr="00857C8B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has</w:t>
            </w:r>
          </w:p>
          <w:p w14:paraId="67CCB83F" w14:textId="7C47C7F2" w:rsidR="00A43B8F" w:rsidRPr="00857C8B" w:rsidRDefault="00A43B8F" w:rsidP="00A43B8F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changed?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14:paraId="4DBA14FA" w14:textId="77777777" w:rsidR="00A43B8F" w:rsidRPr="00857C8B" w:rsidRDefault="00A43B8F" w:rsidP="00A43B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857C8B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and</w:t>
            </w:r>
            <w:r w:rsidRPr="00857C8B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suggested</w:t>
            </w:r>
          </w:p>
          <w:p w14:paraId="33C52E31" w14:textId="76C397E1" w:rsidR="00A43B8F" w:rsidRPr="00857C8B" w:rsidRDefault="00A43B8F" w:rsidP="00A43B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57C8B">
              <w:rPr>
                <w:rFonts w:asciiTheme="minorHAnsi" w:hAnsiTheme="minorHAnsi" w:cstheme="minorHAnsi"/>
                <w:color w:val="231F20"/>
              </w:rPr>
              <w:t>next</w:t>
            </w:r>
            <w:r w:rsidRPr="00857C8B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857C8B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A43B8F" w14:paraId="2A739F38" w14:textId="77777777" w:rsidTr="00FF316A">
        <w:trPr>
          <w:trHeight w:val="1590"/>
        </w:trPr>
        <w:tc>
          <w:tcPr>
            <w:tcW w:w="3905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38913BB0" w14:textId="1F4185F0" w:rsidR="00A43B8F" w:rsidRPr="00857C8B" w:rsidRDefault="00A43B8F" w:rsidP="00DA0B4B">
            <w:pPr>
              <w:pStyle w:val="TableParagraph"/>
              <w:ind w:left="0"/>
            </w:pPr>
            <w:r w:rsidRPr="00857C8B">
              <w:lastRenderedPageBreak/>
              <w:t>Increase participation in</w:t>
            </w:r>
            <w:r w:rsidR="00AC17F8">
              <w:t xml:space="preserve"> a wider variety of</w:t>
            </w:r>
            <w:r w:rsidRPr="00857C8B">
              <w:t xml:space="preserve"> inter-school competitive sports, including those for SEND pupils.</w:t>
            </w:r>
          </w:p>
          <w:p w14:paraId="21232849" w14:textId="77777777" w:rsidR="00A43B8F" w:rsidRPr="00857C8B" w:rsidRDefault="00A43B8F" w:rsidP="00A43B8F">
            <w:pPr>
              <w:pStyle w:val="TableParagraph"/>
              <w:ind w:left="0"/>
            </w:pPr>
          </w:p>
          <w:p w14:paraId="3BFB5ADE" w14:textId="39D64CE7" w:rsidR="00A43B8F" w:rsidRPr="00857C8B" w:rsidRDefault="00A43B8F" w:rsidP="00A43B8F">
            <w:pPr>
              <w:pStyle w:val="TableParagraph"/>
              <w:ind w:left="0"/>
              <w:rPr>
                <w:color w:val="231F20"/>
              </w:rPr>
            </w:pPr>
            <w:r w:rsidRPr="00857C8B">
              <w:t>Increase participation in intra-school competitions, including whole school sports day.</w:t>
            </w:r>
          </w:p>
          <w:p w14:paraId="34D9DCC7" w14:textId="77777777" w:rsidR="00A43B8F" w:rsidRPr="00857C8B" w:rsidRDefault="00A43B8F" w:rsidP="00A43B8F">
            <w:pPr>
              <w:pStyle w:val="TableParagraph"/>
              <w:ind w:left="0"/>
              <w:rPr>
                <w:color w:val="231F20"/>
              </w:rPr>
            </w:pPr>
          </w:p>
          <w:p w14:paraId="47C53530" w14:textId="0BAE8A67" w:rsidR="00A43B8F" w:rsidRPr="00857C8B" w:rsidRDefault="00DA0B4B" w:rsidP="00A43B8F">
            <w:pPr>
              <w:pStyle w:val="TableParagraph"/>
              <w:spacing w:before="46" w:line="235" w:lineRule="auto"/>
              <w:rPr>
                <w:color w:val="231F20"/>
              </w:rPr>
            </w:pPr>
            <w:r w:rsidRPr="00857C8B">
              <w:t>Seek out and participate in sports competitions with other schools within partnerships.</w:t>
            </w:r>
          </w:p>
        </w:tc>
        <w:tc>
          <w:tcPr>
            <w:tcW w:w="343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245E16" w14:textId="7D71F4F4" w:rsidR="00A43B8F" w:rsidRPr="00857C8B" w:rsidRDefault="00A43B8F" w:rsidP="00DA0B4B">
            <w:pPr>
              <w:pStyle w:val="TableParagraph"/>
              <w:ind w:left="208"/>
            </w:pPr>
            <w:r w:rsidRPr="00857C8B">
              <w:t>Staffing to support participation at inter-school competitive festivals with other local primary schools.</w:t>
            </w:r>
          </w:p>
          <w:p w14:paraId="17CF2243" w14:textId="77777777" w:rsidR="00DA0B4B" w:rsidRPr="00857C8B" w:rsidRDefault="00DA0B4B" w:rsidP="00DA0B4B">
            <w:pPr>
              <w:pStyle w:val="TableParagraph"/>
              <w:ind w:left="208"/>
            </w:pPr>
          </w:p>
          <w:p w14:paraId="5F489597" w14:textId="77AA8BAF" w:rsidR="00A43B8F" w:rsidRPr="00857C8B" w:rsidRDefault="00A43B8F" w:rsidP="00DA0B4B">
            <w:pPr>
              <w:pStyle w:val="TableParagraph"/>
              <w:spacing w:before="46" w:line="235" w:lineRule="auto"/>
              <w:ind w:left="208"/>
            </w:pPr>
            <w:r w:rsidRPr="00857C8B">
              <w:t xml:space="preserve">Resources and additional equipment for sports day across school with different age groups and abilities working together in a competitive situation. Sports day will be inclusive for all children across school. </w:t>
            </w:r>
          </w:p>
          <w:p w14:paraId="4C020DE4" w14:textId="77777777" w:rsidR="00A43B8F" w:rsidRDefault="00A43B8F" w:rsidP="00A43B8F">
            <w:pPr>
              <w:pStyle w:val="TableParagraph"/>
              <w:spacing w:before="46" w:line="235" w:lineRule="auto"/>
              <w:ind w:left="0"/>
              <w:rPr>
                <w:color w:val="231F20"/>
              </w:rPr>
            </w:pPr>
          </w:p>
          <w:p w14:paraId="05DBC790" w14:textId="77777777" w:rsidR="002576C7" w:rsidRPr="00857C8B" w:rsidRDefault="002576C7" w:rsidP="002576C7">
            <w:pPr>
              <w:pStyle w:val="TableParagraph"/>
              <w:ind w:left="272"/>
            </w:pPr>
            <w:r w:rsidRPr="00857C8B">
              <w:t>Continue to build on competition success and building of close working relationship with other local schools.</w:t>
            </w:r>
          </w:p>
          <w:p w14:paraId="5B8389B8" w14:textId="77777777" w:rsidR="002576C7" w:rsidRPr="00857C8B" w:rsidRDefault="002576C7" w:rsidP="002576C7">
            <w:pPr>
              <w:pStyle w:val="TableParagraph"/>
              <w:ind w:left="234"/>
            </w:pPr>
          </w:p>
          <w:p w14:paraId="1113AB49" w14:textId="77777777" w:rsidR="002576C7" w:rsidRDefault="002576C7" w:rsidP="002576C7">
            <w:pPr>
              <w:pStyle w:val="TableParagraph"/>
              <w:ind w:left="234"/>
            </w:pPr>
            <w:r w:rsidRPr="00857C8B">
              <w:t>Continue participation and development of the school festivals and competitions along with other schools.</w:t>
            </w:r>
          </w:p>
          <w:p w14:paraId="73963C64" w14:textId="0CED9256" w:rsidR="002576C7" w:rsidRPr="002576C7" w:rsidRDefault="002576C7" w:rsidP="002576C7">
            <w:pPr>
              <w:pStyle w:val="TableParagraph"/>
              <w:ind w:left="234"/>
            </w:pPr>
          </w:p>
        </w:tc>
        <w:tc>
          <w:tcPr>
            <w:tcW w:w="178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97ACE1" w14:textId="2D910574" w:rsidR="00A43B8F" w:rsidRPr="00857C8B" w:rsidRDefault="0048300F" w:rsidP="00A43B8F">
            <w:pPr>
              <w:pStyle w:val="TableParagraph"/>
              <w:spacing w:before="46" w:line="235" w:lineRule="auto"/>
              <w:jc w:val="center"/>
              <w:rPr>
                <w:color w:val="231F20"/>
              </w:rPr>
            </w:pPr>
            <w:r w:rsidRPr="00857C8B">
              <w:t>See Key Indicator 2</w:t>
            </w:r>
          </w:p>
        </w:tc>
        <w:tc>
          <w:tcPr>
            <w:tcW w:w="3362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CE891E2" w14:textId="2D3330FE" w:rsidR="00A43B8F" w:rsidRDefault="00A43B8F" w:rsidP="00A43B8F">
            <w:pPr>
              <w:pStyle w:val="TableParagraph"/>
              <w:ind w:left="234"/>
            </w:pPr>
            <w:r w:rsidRPr="00857C8B">
              <w:t xml:space="preserve">All ages and abilities are involved in competitions and activities. </w:t>
            </w:r>
          </w:p>
          <w:p w14:paraId="713157AD" w14:textId="77777777" w:rsidR="00A43B8F" w:rsidRPr="00857C8B" w:rsidRDefault="00A43B8F" w:rsidP="00430AC3">
            <w:pPr>
              <w:pStyle w:val="TableParagraph"/>
              <w:ind w:left="0"/>
            </w:pPr>
          </w:p>
          <w:p w14:paraId="0CFD7A1E" w14:textId="24F70DAA" w:rsidR="00A43B8F" w:rsidRDefault="00A43B8F" w:rsidP="00A43B8F">
            <w:pPr>
              <w:pStyle w:val="TableParagraph"/>
              <w:ind w:left="234"/>
            </w:pPr>
            <w:r w:rsidRPr="00857C8B">
              <w:t xml:space="preserve">Children have participated in new or adventurous activities to broaden their knowledge and experience. </w:t>
            </w:r>
          </w:p>
          <w:p w14:paraId="73428485" w14:textId="77777777" w:rsidR="00A43B8F" w:rsidRPr="00857C8B" w:rsidRDefault="00A43B8F" w:rsidP="00430AC3">
            <w:pPr>
              <w:pStyle w:val="TableParagraph"/>
              <w:ind w:left="0"/>
            </w:pPr>
          </w:p>
          <w:p w14:paraId="59E2E849" w14:textId="77BEDDA0" w:rsidR="00A43B8F" w:rsidRPr="00857C8B" w:rsidRDefault="00A43B8F" w:rsidP="00A43B8F">
            <w:pPr>
              <w:pStyle w:val="TableParagraph"/>
              <w:ind w:left="234"/>
            </w:pPr>
            <w:r w:rsidRPr="00857C8B">
              <w:t>Wibsey Primary School has been successful in these competitions, and achieved first position in the inter-school p</w:t>
            </w:r>
            <w:r w:rsidR="0048300F" w:rsidRPr="00857C8B">
              <w:t>e</w:t>
            </w:r>
            <w:r w:rsidRPr="00857C8B">
              <w:t>n</w:t>
            </w:r>
            <w:r w:rsidR="00DA0B4B" w:rsidRPr="00857C8B">
              <w:t>t</w:t>
            </w:r>
            <w:r w:rsidRPr="00857C8B">
              <w:t xml:space="preserve">athlon competition. </w:t>
            </w:r>
          </w:p>
          <w:p w14:paraId="70F63007" w14:textId="77777777" w:rsidR="00A43B8F" w:rsidRPr="00857C8B" w:rsidRDefault="00A43B8F" w:rsidP="00A43B8F">
            <w:pPr>
              <w:pStyle w:val="TableParagraph"/>
              <w:ind w:left="234"/>
            </w:pPr>
          </w:p>
          <w:p w14:paraId="0F969921" w14:textId="77777777" w:rsidR="00A43B8F" w:rsidRDefault="00A43B8F" w:rsidP="00A43B8F">
            <w:pPr>
              <w:pStyle w:val="TableParagraph"/>
              <w:spacing w:before="46" w:line="235" w:lineRule="auto"/>
              <w:ind w:left="234"/>
            </w:pPr>
            <w:r w:rsidRPr="00857C8B">
              <w:t>Achievements celebrated with other pupils and parents.</w:t>
            </w:r>
          </w:p>
          <w:p w14:paraId="06D02AF4" w14:textId="2EFB09CF" w:rsidR="00673EB3" w:rsidRPr="00673EB3" w:rsidRDefault="00673EB3" w:rsidP="00A43B8F">
            <w:pPr>
              <w:pStyle w:val="TableParagraph"/>
              <w:spacing w:before="46" w:line="235" w:lineRule="auto"/>
              <w:ind w:left="234"/>
              <w:rPr>
                <w:b/>
                <w:color w:val="7030A0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14:paraId="6265CD51" w14:textId="77777777" w:rsidR="00A43B8F" w:rsidRPr="00857C8B" w:rsidRDefault="00A43B8F" w:rsidP="00A43B8F">
            <w:pPr>
              <w:pStyle w:val="TableParagraph"/>
              <w:ind w:left="234"/>
              <w:rPr>
                <w:color w:val="231F20"/>
              </w:rPr>
            </w:pPr>
          </w:p>
          <w:p w14:paraId="7B0C85BD" w14:textId="3BD48101" w:rsidR="00A43B8F" w:rsidRPr="00857C8B" w:rsidRDefault="00A43B8F" w:rsidP="00A43B8F">
            <w:pPr>
              <w:pStyle w:val="TableParagraph"/>
              <w:ind w:left="234"/>
              <w:rPr>
                <w:color w:val="231F20"/>
              </w:rPr>
            </w:pPr>
          </w:p>
        </w:tc>
      </w:tr>
    </w:tbl>
    <w:p w14:paraId="2DBF0D7D" w14:textId="4FC1C658" w:rsidR="00C658FB" w:rsidRDefault="00C658FB">
      <w:pPr>
        <w:rPr>
          <w:rFonts w:ascii="Times New Roman"/>
          <w:sz w:val="24"/>
        </w:rPr>
      </w:pPr>
    </w:p>
    <w:p w14:paraId="57E2FEC6" w14:textId="3A54E5D8" w:rsidR="00E00A53" w:rsidRDefault="00E00A53">
      <w:pPr>
        <w:rPr>
          <w:rFonts w:ascii="Times New Roman"/>
          <w:sz w:val="24"/>
        </w:rPr>
      </w:pPr>
    </w:p>
    <w:p w14:paraId="6602693B" w14:textId="058BED81" w:rsidR="00E00A53" w:rsidRDefault="00E00A53">
      <w:pPr>
        <w:rPr>
          <w:rFonts w:ascii="Times New Roman"/>
          <w:sz w:val="24"/>
        </w:rPr>
      </w:pPr>
    </w:p>
    <w:tbl>
      <w:tblPr>
        <w:tblpPr w:leftFromText="180" w:rightFromText="180" w:vertAnchor="text" w:horzAnchor="page" w:tblpX="830" w:tblpY="9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B57199" w14:paraId="0C780234" w14:textId="77777777" w:rsidTr="5128C23E">
        <w:trPr>
          <w:trHeight w:val="463"/>
        </w:trPr>
        <w:tc>
          <w:tcPr>
            <w:tcW w:w="7660" w:type="dxa"/>
            <w:gridSpan w:val="2"/>
          </w:tcPr>
          <w:p w14:paraId="4970EE6F" w14:textId="77777777" w:rsidR="00B57199" w:rsidRDefault="00B57199" w:rsidP="00B5719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B57199" w14:paraId="1C1ED1E4" w14:textId="77777777" w:rsidTr="5128C23E">
        <w:trPr>
          <w:trHeight w:val="452"/>
        </w:trPr>
        <w:tc>
          <w:tcPr>
            <w:tcW w:w="1708" w:type="dxa"/>
          </w:tcPr>
          <w:p w14:paraId="72F92B40" w14:textId="77777777" w:rsidR="00B57199" w:rsidRPr="0048300F" w:rsidRDefault="00B57199" w:rsidP="00B5719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48300F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BFD3673" w14:textId="208274BB" w:rsidR="00B57199" w:rsidRPr="00B84223" w:rsidRDefault="00B57199" w:rsidP="00B57199">
            <w:pPr>
              <w:pStyle w:val="TableParagraph"/>
              <w:ind w:left="0"/>
              <w:rPr>
                <w:rFonts w:ascii="Lucida Handwriting" w:hAnsi="Lucida Handwriting"/>
              </w:rPr>
            </w:pPr>
            <w:r>
              <w:rPr>
                <w:rFonts w:ascii="Times New Roman"/>
              </w:rPr>
              <w:t xml:space="preserve">  </w:t>
            </w:r>
            <w:r w:rsidR="00CF4AF5">
              <w:rPr>
                <w:rFonts w:ascii="Lucida Handwriting" w:hAnsi="Lucida Handwriting"/>
              </w:rPr>
              <w:t>N.M. Cooper</w:t>
            </w:r>
          </w:p>
        </w:tc>
      </w:tr>
      <w:tr w:rsidR="00B57199" w14:paraId="06C2BF9C" w14:textId="77777777" w:rsidTr="5128C23E">
        <w:trPr>
          <w:trHeight w:val="432"/>
        </w:trPr>
        <w:tc>
          <w:tcPr>
            <w:tcW w:w="1708" w:type="dxa"/>
          </w:tcPr>
          <w:p w14:paraId="6566D1D2" w14:textId="77777777" w:rsidR="00B57199" w:rsidRPr="0048300F" w:rsidRDefault="00B57199" w:rsidP="00B5719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48C55C2" w14:textId="7799357A" w:rsidR="00B57199" w:rsidRPr="0048300F" w:rsidRDefault="0048300F" w:rsidP="00587FB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8300F">
              <w:rPr>
                <w:rFonts w:asciiTheme="minorHAnsi" w:hAnsiTheme="minorHAnsi" w:cstheme="minorHAnsi"/>
              </w:rPr>
              <w:t xml:space="preserve"> November 22</w:t>
            </w:r>
          </w:p>
        </w:tc>
      </w:tr>
      <w:tr w:rsidR="00B57199" w14:paraId="5298313A" w14:textId="77777777" w:rsidTr="5128C23E">
        <w:trPr>
          <w:trHeight w:val="461"/>
        </w:trPr>
        <w:tc>
          <w:tcPr>
            <w:tcW w:w="1708" w:type="dxa"/>
          </w:tcPr>
          <w:p w14:paraId="783D65C3" w14:textId="77777777" w:rsidR="00B57199" w:rsidRPr="0048300F" w:rsidRDefault="00B57199" w:rsidP="00B5719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48300F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675DC7A" w14:textId="4C6AF23E" w:rsidR="00B57199" w:rsidRPr="0048300F" w:rsidRDefault="00B57199" w:rsidP="00B57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7199" w14:paraId="5D83294B" w14:textId="77777777" w:rsidTr="5128C23E">
        <w:trPr>
          <w:trHeight w:val="451"/>
        </w:trPr>
        <w:tc>
          <w:tcPr>
            <w:tcW w:w="1708" w:type="dxa"/>
          </w:tcPr>
          <w:p w14:paraId="33A5500B" w14:textId="77777777" w:rsidR="00B57199" w:rsidRPr="0048300F" w:rsidRDefault="00B57199" w:rsidP="00B5719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7FC84E5" w14:textId="58B59403" w:rsidR="00B57199" w:rsidRPr="0048300F" w:rsidRDefault="00587FB3" w:rsidP="00B57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8300F">
              <w:rPr>
                <w:rFonts w:asciiTheme="minorHAnsi" w:hAnsiTheme="minorHAnsi" w:cstheme="minorHAnsi"/>
              </w:rPr>
              <w:t xml:space="preserve"> </w:t>
            </w:r>
            <w:r w:rsidR="0048300F" w:rsidRPr="0048300F">
              <w:rPr>
                <w:rFonts w:asciiTheme="minorHAnsi" w:hAnsiTheme="minorHAnsi" w:cstheme="minorHAnsi"/>
              </w:rPr>
              <w:t xml:space="preserve"> November 22</w:t>
            </w:r>
          </w:p>
        </w:tc>
      </w:tr>
      <w:tr w:rsidR="00B57199" w14:paraId="516A0289" w14:textId="77777777" w:rsidTr="5128C23E">
        <w:trPr>
          <w:trHeight w:val="451"/>
        </w:trPr>
        <w:tc>
          <w:tcPr>
            <w:tcW w:w="1708" w:type="dxa"/>
          </w:tcPr>
          <w:p w14:paraId="0BD415DD" w14:textId="77777777" w:rsidR="00B57199" w:rsidRPr="0048300F" w:rsidRDefault="00B57199" w:rsidP="00B5719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2577D2D" w14:textId="528CBC02" w:rsidR="00B57199" w:rsidRPr="0048300F" w:rsidRDefault="00B57199" w:rsidP="00B57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7199" w14:paraId="341A6543" w14:textId="77777777" w:rsidTr="5128C23E">
        <w:trPr>
          <w:trHeight w:val="451"/>
        </w:trPr>
        <w:tc>
          <w:tcPr>
            <w:tcW w:w="1708" w:type="dxa"/>
          </w:tcPr>
          <w:p w14:paraId="6AF01DC7" w14:textId="77777777" w:rsidR="00B57199" w:rsidRPr="0048300F" w:rsidRDefault="00B57199" w:rsidP="00B5719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8300F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8B35D99" w14:textId="652153DA" w:rsidR="00B57199" w:rsidRPr="0048300F" w:rsidRDefault="00587FB3" w:rsidP="00B571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8300F">
              <w:rPr>
                <w:rFonts w:asciiTheme="minorHAnsi" w:hAnsiTheme="minorHAnsi" w:cstheme="minorHAnsi"/>
              </w:rPr>
              <w:t xml:space="preserve"> </w:t>
            </w:r>
            <w:r w:rsidR="0048300F" w:rsidRPr="0048300F">
              <w:rPr>
                <w:rFonts w:asciiTheme="minorHAnsi" w:hAnsiTheme="minorHAnsi" w:cstheme="minorHAnsi"/>
              </w:rPr>
              <w:t xml:space="preserve"> November 22</w:t>
            </w:r>
          </w:p>
        </w:tc>
      </w:tr>
    </w:tbl>
    <w:p w14:paraId="64232502" w14:textId="36CD21EE" w:rsidR="00E00A53" w:rsidRDefault="00E00A53">
      <w:pPr>
        <w:rPr>
          <w:rFonts w:ascii="Times New Roman"/>
          <w:sz w:val="24"/>
        </w:rPr>
        <w:sectPr w:rsidR="00E00A53" w:rsidSect="00E00A53">
          <w:footerReference w:type="default" r:id="rId14"/>
          <w:type w:val="continuous"/>
          <w:pgSz w:w="16840" w:h="11910" w:orient="landscape"/>
          <w:pgMar w:top="720" w:right="220" w:bottom="426" w:left="0" w:header="0" w:footer="438" w:gutter="0"/>
          <w:cols w:space="720"/>
        </w:sectPr>
      </w:pPr>
    </w:p>
    <w:p w14:paraId="5023141B" w14:textId="30413ED8" w:rsidR="004A59B2" w:rsidRPr="00587FB3" w:rsidRDefault="004A59B2" w:rsidP="00587FB3">
      <w:pPr>
        <w:pStyle w:val="BodyText"/>
        <w:spacing w:before="1"/>
        <w:rPr>
          <w:sz w:val="17"/>
        </w:rPr>
      </w:pPr>
    </w:p>
    <w:sectPr w:rsidR="004A59B2" w:rsidRPr="00587FB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11B8" w14:textId="77777777" w:rsidR="00295080" w:rsidRDefault="00295080">
      <w:r>
        <w:separator/>
      </w:r>
    </w:p>
  </w:endnote>
  <w:endnote w:type="continuationSeparator" w:id="0">
    <w:p w14:paraId="0B3FA13A" w14:textId="77777777" w:rsidR="00295080" w:rsidRDefault="00295080">
      <w:r>
        <w:continuationSeparator/>
      </w:r>
    </w:p>
  </w:endnote>
  <w:endnote w:type="continuationNotice" w:id="1">
    <w:p w14:paraId="0323EC9F" w14:textId="77777777" w:rsidR="00C4343E" w:rsidRDefault="00C43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D963" w14:textId="2EEB7153" w:rsidR="00295080" w:rsidRDefault="002950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E1A3" w14:textId="77777777" w:rsidR="00295080" w:rsidRDefault="00295080">
      <w:r>
        <w:separator/>
      </w:r>
    </w:p>
  </w:footnote>
  <w:footnote w:type="continuationSeparator" w:id="0">
    <w:p w14:paraId="2C47E12D" w14:textId="77777777" w:rsidR="00295080" w:rsidRDefault="00295080">
      <w:r>
        <w:continuationSeparator/>
      </w:r>
    </w:p>
  </w:footnote>
  <w:footnote w:type="continuationNotice" w:id="1">
    <w:p w14:paraId="4D12B6E1" w14:textId="77777777" w:rsidR="00C4343E" w:rsidRDefault="00C43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1DE"/>
    <w:multiLevelType w:val="hybridMultilevel"/>
    <w:tmpl w:val="73A2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7C1"/>
    <w:multiLevelType w:val="hybridMultilevel"/>
    <w:tmpl w:val="48C41E0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70567DC"/>
    <w:multiLevelType w:val="hybridMultilevel"/>
    <w:tmpl w:val="4D5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6465"/>
    <w:multiLevelType w:val="hybridMultilevel"/>
    <w:tmpl w:val="A56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D02"/>
    <w:multiLevelType w:val="hybridMultilevel"/>
    <w:tmpl w:val="59F6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3284"/>
    <w:multiLevelType w:val="hybridMultilevel"/>
    <w:tmpl w:val="7D5A76B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D560538"/>
    <w:multiLevelType w:val="hybridMultilevel"/>
    <w:tmpl w:val="97D8B46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4765B44"/>
    <w:multiLevelType w:val="hybridMultilevel"/>
    <w:tmpl w:val="0DBE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CB46332"/>
    <w:multiLevelType w:val="hybridMultilevel"/>
    <w:tmpl w:val="855A4B76"/>
    <w:lvl w:ilvl="0" w:tplc="482C3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01AD3"/>
    <w:rsid w:val="0003352D"/>
    <w:rsid w:val="00037E45"/>
    <w:rsid w:val="00057BBB"/>
    <w:rsid w:val="00072724"/>
    <w:rsid w:val="000B028A"/>
    <w:rsid w:val="000C0497"/>
    <w:rsid w:val="000D7D42"/>
    <w:rsid w:val="000E1122"/>
    <w:rsid w:val="00120840"/>
    <w:rsid w:val="00122495"/>
    <w:rsid w:val="00144C0A"/>
    <w:rsid w:val="001475F8"/>
    <w:rsid w:val="0015586A"/>
    <w:rsid w:val="0016034E"/>
    <w:rsid w:val="001657D1"/>
    <w:rsid w:val="001709BA"/>
    <w:rsid w:val="001737C5"/>
    <w:rsid w:val="001B2ADC"/>
    <w:rsid w:val="001F4941"/>
    <w:rsid w:val="002046BB"/>
    <w:rsid w:val="002106D0"/>
    <w:rsid w:val="00247F6A"/>
    <w:rsid w:val="002576C7"/>
    <w:rsid w:val="00295080"/>
    <w:rsid w:val="002A38D2"/>
    <w:rsid w:val="002A4ABA"/>
    <w:rsid w:val="002B1C68"/>
    <w:rsid w:val="002C7F12"/>
    <w:rsid w:val="002D27DF"/>
    <w:rsid w:val="002E40CE"/>
    <w:rsid w:val="002F139E"/>
    <w:rsid w:val="003256E3"/>
    <w:rsid w:val="00342795"/>
    <w:rsid w:val="00391A23"/>
    <w:rsid w:val="00396BC4"/>
    <w:rsid w:val="003B4B52"/>
    <w:rsid w:val="003B69F2"/>
    <w:rsid w:val="003C5ED3"/>
    <w:rsid w:val="003D1E5A"/>
    <w:rsid w:val="003E00E9"/>
    <w:rsid w:val="00430AC3"/>
    <w:rsid w:val="00462985"/>
    <w:rsid w:val="0046492E"/>
    <w:rsid w:val="00476877"/>
    <w:rsid w:val="0048300F"/>
    <w:rsid w:val="004A59B2"/>
    <w:rsid w:val="004F7E16"/>
    <w:rsid w:val="005152DC"/>
    <w:rsid w:val="005328EC"/>
    <w:rsid w:val="00541532"/>
    <w:rsid w:val="005431A6"/>
    <w:rsid w:val="00543CF6"/>
    <w:rsid w:val="0055455C"/>
    <w:rsid w:val="00587FB3"/>
    <w:rsid w:val="005C1495"/>
    <w:rsid w:val="006220CA"/>
    <w:rsid w:val="00624105"/>
    <w:rsid w:val="00625D98"/>
    <w:rsid w:val="00673EB3"/>
    <w:rsid w:val="00697F8B"/>
    <w:rsid w:val="006A36DD"/>
    <w:rsid w:val="006C2CA4"/>
    <w:rsid w:val="006E7117"/>
    <w:rsid w:val="007443EA"/>
    <w:rsid w:val="00745E88"/>
    <w:rsid w:val="00750339"/>
    <w:rsid w:val="00754D2C"/>
    <w:rsid w:val="007A1306"/>
    <w:rsid w:val="007A6079"/>
    <w:rsid w:val="008035C0"/>
    <w:rsid w:val="00823464"/>
    <w:rsid w:val="0084478A"/>
    <w:rsid w:val="00854673"/>
    <w:rsid w:val="00857C8B"/>
    <w:rsid w:val="00862C03"/>
    <w:rsid w:val="008B6558"/>
    <w:rsid w:val="008B7C67"/>
    <w:rsid w:val="008D0A90"/>
    <w:rsid w:val="008D73D0"/>
    <w:rsid w:val="009228E1"/>
    <w:rsid w:val="00973CBF"/>
    <w:rsid w:val="009A7A67"/>
    <w:rsid w:val="009C1BB2"/>
    <w:rsid w:val="009E0A79"/>
    <w:rsid w:val="00A169A4"/>
    <w:rsid w:val="00A3137A"/>
    <w:rsid w:val="00A43B8F"/>
    <w:rsid w:val="00A60D17"/>
    <w:rsid w:val="00A8739E"/>
    <w:rsid w:val="00A96C81"/>
    <w:rsid w:val="00AC1395"/>
    <w:rsid w:val="00AC17F8"/>
    <w:rsid w:val="00AD54BC"/>
    <w:rsid w:val="00AD57AF"/>
    <w:rsid w:val="00AF708D"/>
    <w:rsid w:val="00B0293D"/>
    <w:rsid w:val="00B20FA2"/>
    <w:rsid w:val="00B56C6C"/>
    <w:rsid w:val="00B57199"/>
    <w:rsid w:val="00B6163D"/>
    <w:rsid w:val="00B7478A"/>
    <w:rsid w:val="00B77C42"/>
    <w:rsid w:val="00B84223"/>
    <w:rsid w:val="00B86CB2"/>
    <w:rsid w:val="00B93C43"/>
    <w:rsid w:val="00BD73FA"/>
    <w:rsid w:val="00BE0EC7"/>
    <w:rsid w:val="00C02330"/>
    <w:rsid w:val="00C10E0B"/>
    <w:rsid w:val="00C4343E"/>
    <w:rsid w:val="00C44536"/>
    <w:rsid w:val="00C4530F"/>
    <w:rsid w:val="00C45615"/>
    <w:rsid w:val="00C566BE"/>
    <w:rsid w:val="00C658FB"/>
    <w:rsid w:val="00C90CD5"/>
    <w:rsid w:val="00CA6BE2"/>
    <w:rsid w:val="00CF4AF5"/>
    <w:rsid w:val="00D06730"/>
    <w:rsid w:val="00D131A0"/>
    <w:rsid w:val="00D2372A"/>
    <w:rsid w:val="00D2550B"/>
    <w:rsid w:val="00D52924"/>
    <w:rsid w:val="00D711DA"/>
    <w:rsid w:val="00DA0B4B"/>
    <w:rsid w:val="00DD0B0B"/>
    <w:rsid w:val="00DD0B83"/>
    <w:rsid w:val="00DE2066"/>
    <w:rsid w:val="00DF64FE"/>
    <w:rsid w:val="00E00A53"/>
    <w:rsid w:val="00E1321E"/>
    <w:rsid w:val="00E37826"/>
    <w:rsid w:val="00E62103"/>
    <w:rsid w:val="00EA6182"/>
    <w:rsid w:val="00EB7B69"/>
    <w:rsid w:val="00ED06C7"/>
    <w:rsid w:val="00ED2AA7"/>
    <w:rsid w:val="00ED76B0"/>
    <w:rsid w:val="00EE30F5"/>
    <w:rsid w:val="00EF05B9"/>
    <w:rsid w:val="00EF330C"/>
    <w:rsid w:val="00F015AC"/>
    <w:rsid w:val="00F05692"/>
    <w:rsid w:val="00F151B2"/>
    <w:rsid w:val="00F212E0"/>
    <w:rsid w:val="00F43CF4"/>
    <w:rsid w:val="00F45BFF"/>
    <w:rsid w:val="00F46B90"/>
    <w:rsid w:val="00F51962"/>
    <w:rsid w:val="00F838A7"/>
    <w:rsid w:val="00FA4267"/>
    <w:rsid w:val="00FC4DC8"/>
    <w:rsid w:val="00FE6178"/>
    <w:rsid w:val="00FF316A"/>
    <w:rsid w:val="0556C966"/>
    <w:rsid w:val="056AC38E"/>
    <w:rsid w:val="208913EB"/>
    <w:rsid w:val="29666DEE"/>
    <w:rsid w:val="2D4E6E96"/>
    <w:rsid w:val="2F4DE126"/>
    <w:rsid w:val="381D01BD"/>
    <w:rsid w:val="4CDA83F6"/>
    <w:rsid w:val="4FB50C65"/>
    <w:rsid w:val="5128C23E"/>
    <w:rsid w:val="6745AF32"/>
    <w:rsid w:val="70E6CBEE"/>
    <w:rsid w:val="7342E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CD59DE"/>
  <w15:docId w15:val="{9213F3EB-DF60-4B0B-8727-172B32A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4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4941"/>
    <w:rPr>
      <w:lang w:val="en-GB"/>
    </w:rPr>
  </w:style>
  <w:style w:type="table" w:styleId="TableGrid">
    <w:name w:val="Table Grid"/>
    <w:basedOn w:val="TableNormal"/>
    <w:uiPriority w:val="59"/>
    <w:rsid w:val="009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E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5PVA5SVVUTDX-1818035932-3309679</_dlc_DocId>
    <_dlc_DocIdUrl xmlns="fa54ca88-4bd9-4e91-b032-863369ce78b4">
      <Url>https://wibsey.sharepoint.com/sites/TeachersArea/_layouts/15/DocIdRedir.aspx?ID=5PVA5SVVUTDX-1818035932-3309679</Url>
      <Description>5PVA5SVVUTDX-1818035932-3309679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7650-07C2-4442-9014-061A081EA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BBA87-BC7E-46CA-9BA4-B5BCE0B9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DEF18-3CAE-4B35-B51C-551F0CBB62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913A6B-8309-47A8-AADD-1A983BC0E4C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44626631-e19c-4833-bb8e-8ec6edb3d3e7"/>
    <ds:schemaRef ds:uri="http://schemas.microsoft.com/office/2006/metadata/properties"/>
    <ds:schemaRef ds:uri="fa54ca88-4bd9-4e91-b032-863369ce78b4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C977EB-3CD6-45A1-BB79-6C0EAC27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Farah Bajwa</cp:lastModifiedBy>
  <cp:revision>13</cp:revision>
  <dcterms:created xsi:type="dcterms:W3CDTF">2023-12-05T07:30:00Z</dcterms:created>
  <dcterms:modified xsi:type="dcterms:W3CDTF">2023-12-15T13:08:00Z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0x0101004BBEE7019B079C4E8A5C27982D1D9AC8</vt:lpwstr>
  </property>
  <property fmtid="{D5CDD505-2E9C-101B-9397-08002B2CF9AE}" pid="6" name="MediaServiceImageTags">
    <vt:lpwstr/>
  </property>
  <property fmtid="{D5CDD505-2E9C-101B-9397-08002B2CF9AE}" pid="7" name="_dlc_DocIdItemGuid">
    <vt:lpwstr>12546412-5254-4119-a9ed-81118ab1bf1f</vt:lpwstr>
  </property>
</Properties>
</file>