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26E31" w14:textId="60825510" w:rsidR="00556918" w:rsidRPr="005777D6" w:rsidRDefault="009D68C1" w:rsidP="005B44EC">
      <w:pPr>
        <w:spacing w:before="0" w:after="0" w:line="276" w:lineRule="auto"/>
        <w:contextualSpacing/>
        <w:rPr>
          <w:rFonts w:cs="Arial"/>
          <w:b/>
          <w:bCs/>
          <w:color w:val="44257D"/>
          <w:sz w:val="20"/>
          <w:szCs w:val="20"/>
        </w:rPr>
      </w:pPr>
      <w:bookmarkStart w:id="0" w:name="_GoBack"/>
      <w:bookmarkEnd w:id="0"/>
      <w:r w:rsidRPr="005777D6">
        <w:rPr>
          <w:rFonts w:cs="Arial"/>
          <w:noProof/>
        </w:rPr>
        <w:drawing>
          <wp:anchor distT="0" distB="0" distL="114300" distR="114300" simplePos="0" relativeHeight="251658240" behindDoc="0" locked="0" layoutInCell="1" allowOverlap="1" wp14:anchorId="47E99FA5" wp14:editId="1DE6C8B3">
            <wp:simplePos x="0" y="0"/>
            <wp:positionH relativeFrom="margin">
              <wp:posOffset>4610735</wp:posOffset>
            </wp:positionH>
            <wp:positionV relativeFrom="margin">
              <wp:posOffset>-727710</wp:posOffset>
            </wp:positionV>
            <wp:extent cx="1828800" cy="787400"/>
            <wp:effectExtent l="0" t="0" r="0" b="0"/>
            <wp:wrapSquare wrapText="bothSides"/>
            <wp:docPr id="1" name="Picture 1" descr="Logo of the NHS West Yorkshire Integrated Car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NHS West Yorkshire Integrated Care Boar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87400"/>
                    </a:xfrm>
                    <a:prstGeom prst="rect">
                      <a:avLst/>
                    </a:prstGeom>
                  </pic:spPr>
                </pic:pic>
              </a:graphicData>
            </a:graphic>
          </wp:anchor>
        </w:drawing>
      </w:r>
    </w:p>
    <w:p w14:paraId="57ED9455" w14:textId="79DB947D" w:rsidR="00556918" w:rsidRPr="005777D6" w:rsidRDefault="00556918" w:rsidP="005B44EC">
      <w:pPr>
        <w:spacing w:before="0" w:after="0" w:line="276" w:lineRule="auto"/>
        <w:contextualSpacing/>
        <w:rPr>
          <w:rFonts w:cs="Arial"/>
          <w:b/>
          <w:bCs/>
          <w:color w:val="44257D"/>
          <w:sz w:val="20"/>
          <w:szCs w:val="20"/>
        </w:rPr>
      </w:pPr>
    </w:p>
    <w:p w14:paraId="2DF04201" w14:textId="22F58462" w:rsidR="005A3900" w:rsidRPr="00B505F6" w:rsidRDefault="005A3900" w:rsidP="005B44EC">
      <w:pPr>
        <w:pStyle w:val="Heading2"/>
        <w:spacing w:line="276" w:lineRule="auto"/>
        <w:rPr>
          <w:rFonts w:ascii="Arial" w:hAnsi="Arial" w:cs="Arial"/>
          <w:color w:val="auto"/>
        </w:rPr>
      </w:pPr>
      <w:r w:rsidRPr="00B505F6">
        <w:rPr>
          <w:rFonts w:ascii="Arial" w:hAnsi="Arial" w:cs="Arial"/>
          <w:color w:val="auto"/>
        </w:rPr>
        <w:t>Information for patients, carers</w:t>
      </w:r>
      <w:r w:rsidR="006A36C2" w:rsidRPr="00B505F6">
        <w:rPr>
          <w:rFonts w:ascii="Arial" w:hAnsi="Arial" w:cs="Arial"/>
          <w:color w:val="auto"/>
        </w:rPr>
        <w:t>,</w:t>
      </w:r>
      <w:r w:rsidRPr="00B505F6">
        <w:rPr>
          <w:rFonts w:ascii="Arial" w:hAnsi="Arial" w:cs="Arial"/>
          <w:color w:val="auto"/>
        </w:rPr>
        <w:t xml:space="preserve"> and families</w:t>
      </w:r>
    </w:p>
    <w:p w14:paraId="0D4B0D25" w14:textId="6D3E3D78" w:rsidR="005A3900" w:rsidRPr="007B44C6" w:rsidRDefault="005A3900" w:rsidP="007B44C6">
      <w:pPr>
        <w:pStyle w:val="Heading2"/>
        <w:spacing w:line="276" w:lineRule="auto"/>
        <w:rPr>
          <w:rFonts w:ascii="Arial" w:hAnsi="Arial" w:cs="Arial"/>
          <w:b w:val="0"/>
          <w:bCs w:val="0"/>
          <w:color w:val="auto"/>
          <w:sz w:val="28"/>
          <w:szCs w:val="28"/>
        </w:rPr>
      </w:pPr>
      <w:r w:rsidRPr="00B505F6">
        <w:rPr>
          <w:rStyle w:val="Heading1Char"/>
          <w:rFonts w:ascii="Arial" w:hAnsi="Arial" w:cs="Arial"/>
          <w:b/>
          <w:bCs/>
          <w:color w:val="auto"/>
          <w:sz w:val="28"/>
        </w:rPr>
        <w:t>Shortage of medicines for ADHD</w:t>
      </w:r>
      <w:r w:rsidRPr="00B505F6">
        <w:rPr>
          <w:rFonts w:ascii="Arial" w:hAnsi="Arial" w:cs="Arial"/>
          <w:b w:val="0"/>
          <w:bCs w:val="0"/>
          <w:color w:val="auto"/>
          <w:sz w:val="28"/>
          <w:szCs w:val="28"/>
        </w:rPr>
        <w:t xml:space="preserve"> </w:t>
      </w:r>
      <w:r w:rsidRPr="007B44C6">
        <w:rPr>
          <w:rStyle w:val="Heading2Char"/>
          <w:rFonts w:ascii="Arial" w:hAnsi="Arial" w:cs="Arial"/>
          <w:b/>
          <w:bCs/>
          <w:color w:val="auto"/>
          <w:sz w:val="22"/>
          <w:szCs w:val="22"/>
        </w:rPr>
        <w:t>(Attention Deficit Hyperactivity Disorder)</w:t>
      </w:r>
      <w:r w:rsidRPr="007B44C6">
        <w:rPr>
          <w:rFonts w:ascii="Arial" w:hAnsi="Arial" w:cs="Arial"/>
          <w:b w:val="0"/>
          <w:bCs w:val="0"/>
          <w:color w:val="auto"/>
          <w:sz w:val="22"/>
          <w:szCs w:val="22"/>
        </w:rPr>
        <w:t xml:space="preserve"> </w:t>
      </w:r>
    </w:p>
    <w:p w14:paraId="727208EE" w14:textId="7ACFAF83" w:rsidR="00E05803" w:rsidRPr="005777D6" w:rsidRDefault="00427710" w:rsidP="005B44EC">
      <w:pPr>
        <w:spacing w:line="276" w:lineRule="auto"/>
        <w:rPr>
          <w:rFonts w:cs="Arial"/>
        </w:rPr>
      </w:pPr>
      <w:r w:rsidRPr="005777D6">
        <w:rPr>
          <w:rFonts w:cs="Arial"/>
        </w:rPr>
        <w:t>T</w:t>
      </w:r>
      <w:r w:rsidR="00E05803" w:rsidRPr="005777D6">
        <w:rPr>
          <w:rFonts w:cs="Arial"/>
        </w:rPr>
        <w:t>here is a national supply shortage of the medication prescribed to help manage ADHD symptoms.</w:t>
      </w:r>
    </w:p>
    <w:p w14:paraId="1CA2CA5D" w14:textId="77777777" w:rsidR="005777D6" w:rsidRPr="005777D6" w:rsidRDefault="005777D6" w:rsidP="005777D6">
      <w:pPr>
        <w:spacing w:line="276" w:lineRule="auto"/>
        <w:rPr>
          <w:rFonts w:cs="Arial"/>
        </w:rPr>
      </w:pPr>
      <w:r w:rsidRPr="005777D6">
        <w:rPr>
          <w:rFonts w:cs="Arial"/>
        </w:rPr>
        <w:t xml:space="preserve">This information leaflet has been produced to help you understand the shortage and how it may impact you.  </w:t>
      </w:r>
    </w:p>
    <w:p w14:paraId="2C3A09AF" w14:textId="77777777" w:rsidR="005777D6" w:rsidRPr="005777D6" w:rsidRDefault="005777D6" w:rsidP="005777D6">
      <w:pPr>
        <w:spacing w:after="0" w:line="276" w:lineRule="auto"/>
        <w:rPr>
          <w:rFonts w:cs="Arial"/>
        </w:rPr>
      </w:pPr>
      <w:r w:rsidRPr="005777D6">
        <w:rPr>
          <w:rFonts w:cs="Arial"/>
        </w:rPr>
        <w:t>We are asking you to:</w:t>
      </w:r>
    </w:p>
    <w:p w14:paraId="49924562" w14:textId="77777777" w:rsidR="005777D6" w:rsidRPr="005777D6" w:rsidRDefault="005777D6" w:rsidP="005777D6">
      <w:pPr>
        <w:pStyle w:val="ListParagraph"/>
        <w:numPr>
          <w:ilvl w:val="0"/>
          <w:numId w:val="39"/>
        </w:numPr>
        <w:rPr>
          <w:rFonts w:ascii="Arial" w:hAnsi="Arial" w:cs="Arial"/>
        </w:rPr>
      </w:pPr>
      <w:r w:rsidRPr="005777D6">
        <w:rPr>
          <w:rFonts w:ascii="Arial" w:hAnsi="Arial" w:cs="Arial"/>
        </w:rPr>
        <w:t xml:space="preserve">Check how much medication you have. </w:t>
      </w:r>
    </w:p>
    <w:p w14:paraId="0B7C8D08" w14:textId="77777777" w:rsidR="005777D6" w:rsidRPr="005777D6" w:rsidRDefault="005777D6" w:rsidP="005777D6">
      <w:pPr>
        <w:pStyle w:val="ListParagraph"/>
        <w:numPr>
          <w:ilvl w:val="0"/>
          <w:numId w:val="39"/>
        </w:numPr>
        <w:rPr>
          <w:rFonts w:ascii="Arial" w:hAnsi="Arial" w:cs="Arial"/>
        </w:rPr>
      </w:pPr>
      <w:r w:rsidRPr="005777D6">
        <w:rPr>
          <w:rFonts w:ascii="Arial" w:hAnsi="Arial" w:cs="Arial"/>
        </w:rPr>
        <w:t xml:space="preserve">Make sure you order your next supply in plenty of time. </w:t>
      </w:r>
    </w:p>
    <w:p w14:paraId="443B29DF" w14:textId="77777777" w:rsidR="005777D6" w:rsidRPr="005777D6" w:rsidRDefault="005777D6" w:rsidP="005777D6">
      <w:pPr>
        <w:pStyle w:val="ListParagraph"/>
        <w:numPr>
          <w:ilvl w:val="0"/>
          <w:numId w:val="39"/>
        </w:numPr>
        <w:rPr>
          <w:rFonts w:ascii="Arial" w:hAnsi="Arial" w:cs="Arial"/>
        </w:rPr>
      </w:pPr>
      <w:r w:rsidRPr="005777D6">
        <w:rPr>
          <w:rFonts w:ascii="Arial" w:hAnsi="Arial" w:cs="Arial"/>
        </w:rPr>
        <w:t xml:space="preserve">Only order medicine that you need, to help pharmacies manage supplies. </w:t>
      </w:r>
    </w:p>
    <w:p w14:paraId="2CC2322B" w14:textId="7A4ABBE1" w:rsidR="005777D6" w:rsidRPr="005777D6" w:rsidRDefault="005777D6" w:rsidP="005777D6">
      <w:pPr>
        <w:pStyle w:val="ListParagraph"/>
        <w:numPr>
          <w:ilvl w:val="0"/>
          <w:numId w:val="39"/>
        </w:numPr>
        <w:rPr>
          <w:rFonts w:ascii="Arial" w:hAnsi="Arial" w:cs="Arial"/>
        </w:rPr>
      </w:pPr>
      <w:r w:rsidRPr="005777D6">
        <w:rPr>
          <w:rFonts w:ascii="Arial" w:hAnsi="Arial" w:cs="Arial"/>
        </w:rPr>
        <w:t xml:space="preserve">Try a few different pharmacies in your local area if you cannot obtain your prescription from your usual pharmacy. </w:t>
      </w:r>
    </w:p>
    <w:p w14:paraId="20169722" w14:textId="06877867" w:rsidR="005777D6" w:rsidRPr="005777D6" w:rsidRDefault="005777D6" w:rsidP="005777D6">
      <w:pPr>
        <w:spacing w:after="0"/>
        <w:rPr>
          <w:rFonts w:cs="Arial"/>
        </w:rPr>
      </w:pPr>
      <w:r w:rsidRPr="005777D6">
        <w:rPr>
          <w:rFonts w:cs="Arial"/>
        </w:rPr>
        <w:t>This information leaflet includes information to help you:</w:t>
      </w:r>
    </w:p>
    <w:p w14:paraId="310B7383" w14:textId="7AA9AD42" w:rsidR="005777D6" w:rsidRPr="005777D6" w:rsidRDefault="005777D6" w:rsidP="005777D6">
      <w:pPr>
        <w:pStyle w:val="ListParagraph"/>
        <w:numPr>
          <w:ilvl w:val="0"/>
          <w:numId w:val="39"/>
        </w:numPr>
        <w:rPr>
          <w:rFonts w:ascii="Arial" w:hAnsi="Arial" w:cs="Arial"/>
        </w:rPr>
      </w:pPr>
      <w:r w:rsidRPr="005777D6">
        <w:rPr>
          <w:rFonts w:ascii="Arial" w:hAnsi="Arial" w:cs="Arial"/>
        </w:rPr>
        <w:t>Manage your supply of medicine so that you are less likely to run out.</w:t>
      </w:r>
    </w:p>
    <w:p w14:paraId="0C8D1D1E" w14:textId="513D9EE8" w:rsidR="005777D6" w:rsidRPr="005777D6" w:rsidRDefault="005777D6" w:rsidP="005B44EC">
      <w:pPr>
        <w:pStyle w:val="ListParagraph"/>
        <w:numPr>
          <w:ilvl w:val="0"/>
          <w:numId w:val="39"/>
        </w:numPr>
        <w:rPr>
          <w:rFonts w:ascii="Arial" w:hAnsi="Arial" w:cs="Arial"/>
        </w:rPr>
      </w:pPr>
      <w:r w:rsidRPr="005777D6">
        <w:rPr>
          <w:rFonts w:ascii="Arial" w:hAnsi="Arial" w:cs="Arial"/>
        </w:rPr>
        <w:t>Reduce your dose safely if you are unable to get your medicines.</w:t>
      </w:r>
    </w:p>
    <w:p w14:paraId="02C5C134" w14:textId="77777777" w:rsidR="007565EF" w:rsidRPr="005777D6" w:rsidRDefault="007565EF" w:rsidP="007565EF">
      <w:pPr>
        <w:spacing w:line="276" w:lineRule="auto"/>
        <w:rPr>
          <w:rFonts w:cs="Arial"/>
          <w:b/>
          <w:bCs/>
        </w:rPr>
      </w:pPr>
      <w:r w:rsidRPr="005777D6">
        <w:rPr>
          <w:rFonts w:cs="Arial"/>
          <w:b/>
          <w:bCs/>
        </w:rPr>
        <w:t>What medicines are affected by the shortage?</w:t>
      </w:r>
    </w:p>
    <w:p w14:paraId="58642F7E" w14:textId="77777777" w:rsidR="005777D6" w:rsidRDefault="005777D6" w:rsidP="007565EF">
      <w:pPr>
        <w:spacing w:before="120" w:after="0" w:line="276" w:lineRule="auto"/>
        <w:rPr>
          <w:rFonts w:cs="Arial"/>
        </w:rPr>
        <w:sectPr w:rsidR="005777D6" w:rsidSect="005B44EC">
          <w:headerReference w:type="default" r:id="rId9"/>
          <w:footerReference w:type="even" r:id="rId10"/>
          <w:footerReference w:type="default" r:id="rId11"/>
          <w:footerReference w:type="first" r:id="rId12"/>
          <w:pgSz w:w="11906" w:h="16838"/>
          <w:pgMar w:top="1440" w:right="1440" w:bottom="1440" w:left="1440" w:header="708" w:footer="708" w:gutter="0"/>
          <w:pgNumType w:start="1"/>
          <w:cols w:space="708"/>
          <w:docGrid w:linePitch="360"/>
        </w:sectPr>
      </w:pPr>
    </w:p>
    <w:p w14:paraId="7791949F" w14:textId="77777777" w:rsidR="007565EF" w:rsidRPr="005777D6" w:rsidRDefault="007565EF" w:rsidP="005777D6">
      <w:pPr>
        <w:spacing w:before="0" w:after="0" w:line="276" w:lineRule="auto"/>
        <w:rPr>
          <w:rFonts w:cs="Arial"/>
        </w:rPr>
      </w:pPr>
      <w:r w:rsidRPr="005777D6">
        <w:rPr>
          <w:rFonts w:cs="Arial"/>
        </w:rPr>
        <w:t xml:space="preserve">Methylphenidate </w:t>
      </w:r>
    </w:p>
    <w:p w14:paraId="5554B50C" w14:textId="77777777" w:rsidR="005777D6" w:rsidRPr="005777D6" w:rsidRDefault="005777D6" w:rsidP="007565EF">
      <w:pPr>
        <w:numPr>
          <w:ilvl w:val="0"/>
          <w:numId w:val="36"/>
        </w:numPr>
        <w:spacing w:before="120" w:after="0" w:line="276" w:lineRule="auto"/>
        <w:rPr>
          <w:rFonts w:cs="Arial"/>
        </w:rPr>
        <w:sectPr w:rsidR="005777D6" w:rsidRPr="005777D6" w:rsidSect="005777D6">
          <w:type w:val="continuous"/>
          <w:pgSz w:w="11906" w:h="16838"/>
          <w:pgMar w:top="1440" w:right="1440" w:bottom="1440" w:left="1440" w:header="708" w:footer="708" w:gutter="0"/>
          <w:pgNumType w:start="1"/>
          <w:cols w:space="708"/>
          <w:docGrid w:linePitch="360"/>
        </w:sectPr>
      </w:pPr>
    </w:p>
    <w:p w14:paraId="26FF8277" w14:textId="77777777" w:rsidR="007565EF" w:rsidRPr="005777D6" w:rsidRDefault="007565EF" w:rsidP="007565EF">
      <w:pPr>
        <w:numPr>
          <w:ilvl w:val="0"/>
          <w:numId w:val="36"/>
        </w:numPr>
        <w:spacing w:before="120" w:after="0" w:line="276" w:lineRule="auto"/>
        <w:rPr>
          <w:rFonts w:cs="Arial"/>
          <w:sz w:val="20"/>
          <w:szCs w:val="20"/>
        </w:rPr>
      </w:pPr>
      <w:proofErr w:type="spellStart"/>
      <w:r w:rsidRPr="005777D6">
        <w:rPr>
          <w:rFonts w:cs="Arial"/>
          <w:sz w:val="20"/>
          <w:szCs w:val="20"/>
        </w:rPr>
        <w:t>Equasym</w:t>
      </w:r>
      <w:proofErr w:type="spellEnd"/>
      <w:r w:rsidRPr="005777D6">
        <w:rPr>
          <w:rFonts w:cs="Arial"/>
          <w:sz w:val="20"/>
          <w:szCs w:val="20"/>
        </w:rPr>
        <w:t xml:space="preserve"> XL® 10, 20, and 30mg capsules</w:t>
      </w:r>
    </w:p>
    <w:p w14:paraId="333CCC99" w14:textId="77777777" w:rsidR="007565EF" w:rsidRPr="005777D6" w:rsidRDefault="007565EF" w:rsidP="007565EF">
      <w:pPr>
        <w:numPr>
          <w:ilvl w:val="0"/>
          <w:numId w:val="36"/>
        </w:numPr>
        <w:spacing w:before="120" w:after="0" w:line="276" w:lineRule="auto"/>
        <w:rPr>
          <w:rFonts w:cs="Arial"/>
          <w:sz w:val="20"/>
          <w:szCs w:val="20"/>
        </w:rPr>
      </w:pPr>
      <w:proofErr w:type="spellStart"/>
      <w:r w:rsidRPr="005777D6">
        <w:rPr>
          <w:rFonts w:cs="Arial"/>
          <w:sz w:val="20"/>
          <w:szCs w:val="20"/>
        </w:rPr>
        <w:t>Xaggitin</w:t>
      </w:r>
      <w:proofErr w:type="spellEnd"/>
      <w:r w:rsidRPr="005777D6">
        <w:rPr>
          <w:rFonts w:cs="Arial"/>
          <w:sz w:val="20"/>
          <w:szCs w:val="20"/>
        </w:rPr>
        <w:t xml:space="preserve"> XL® 18 and 36mg prolonged-release tablets</w:t>
      </w:r>
    </w:p>
    <w:p w14:paraId="3E81DA5B" w14:textId="77777777" w:rsidR="007565EF" w:rsidRPr="005777D6" w:rsidRDefault="007565EF" w:rsidP="007565EF">
      <w:pPr>
        <w:numPr>
          <w:ilvl w:val="0"/>
          <w:numId w:val="36"/>
        </w:numPr>
        <w:spacing w:before="120" w:after="0" w:line="276" w:lineRule="auto"/>
        <w:rPr>
          <w:rFonts w:cs="Arial"/>
          <w:sz w:val="20"/>
          <w:szCs w:val="20"/>
        </w:rPr>
      </w:pPr>
      <w:proofErr w:type="spellStart"/>
      <w:r w:rsidRPr="005777D6">
        <w:rPr>
          <w:rFonts w:cs="Arial"/>
          <w:sz w:val="20"/>
          <w:szCs w:val="20"/>
        </w:rPr>
        <w:t>Concerta</w:t>
      </w:r>
      <w:proofErr w:type="spellEnd"/>
      <w:r w:rsidRPr="005777D6">
        <w:rPr>
          <w:rFonts w:cs="Arial"/>
          <w:sz w:val="20"/>
          <w:szCs w:val="20"/>
        </w:rPr>
        <w:t xml:space="preserve"> XL® 54mg prolonged-release tablets</w:t>
      </w:r>
    </w:p>
    <w:p w14:paraId="16A2A78F" w14:textId="77777777" w:rsidR="007565EF" w:rsidRPr="005777D6" w:rsidRDefault="007565EF" w:rsidP="007565EF">
      <w:pPr>
        <w:numPr>
          <w:ilvl w:val="0"/>
          <w:numId w:val="36"/>
        </w:numPr>
        <w:spacing w:before="120" w:after="0" w:line="276" w:lineRule="auto"/>
        <w:rPr>
          <w:rFonts w:cs="Arial"/>
          <w:sz w:val="20"/>
          <w:szCs w:val="20"/>
        </w:rPr>
      </w:pPr>
      <w:proofErr w:type="spellStart"/>
      <w:r w:rsidRPr="005777D6">
        <w:rPr>
          <w:rFonts w:cs="Arial"/>
          <w:sz w:val="20"/>
          <w:szCs w:val="20"/>
        </w:rPr>
        <w:t>Xenidate</w:t>
      </w:r>
      <w:proofErr w:type="spellEnd"/>
      <w:r w:rsidRPr="005777D6">
        <w:rPr>
          <w:rFonts w:cs="Arial"/>
          <w:sz w:val="20"/>
          <w:szCs w:val="20"/>
        </w:rPr>
        <w:t xml:space="preserve"> XL® 27mg prolonged-release tablets</w:t>
      </w:r>
    </w:p>
    <w:p w14:paraId="2DB26E65" w14:textId="77777777" w:rsidR="005777D6" w:rsidRPr="005777D6" w:rsidRDefault="005777D6" w:rsidP="007565EF">
      <w:pPr>
        <w:spacing w:before="120" w:after="0" w:line="276" w:lineRule="auto"/>
        <w:rPr>
          <w:rFonts w:cs="Arial"/>
        </w:rPr>
        <w:sectPr w:rsidR="005777D6" w:rsidRPr="005777D6" w:rsidSect="005777D6">
          <w:type w:val="continuous"/>
          <w:pgSz w:w="11906" w:h="16838"/>
          <w:pgMar w:top="1440" w:right="1440" w:bottom="1440" w:left="1440" w:header="708" w:footer="708" w:gutter="0"/>
          <w:pgNumType w:start="1"/>
          <w:cols w:space="708"/>
          <w:docGrid w:linePitch="360"/>
        </w:sectPr>
      </w:pPr>
    </w:p>
    <w:p w14:paraId="7902CBE6" w14:textId="77777777" w:rsidR="007565EF" w:rsidRPr="005777D6" w:rsidRDefault="007565EF" w:rsidP="007565EF">
      <w:pPr>
        <w:spacing w:before="120" w:after="0" w:line="276" w:lineRule="auto"/>
        <w:rPr>
          <w:rFonts w:cs="Arial"/>
        </w:rPr>
      </w:pPr>
      <w:proofErr w:type="spellStart"/>
      <w:r w:rsidRPr="005777D6">
        <w:rPr>
          <w:rFonts w:cs="Arial"/>
        </w:rPr>
        <w:t>Lisdexamphetamine</w:t>
      </w:r>
      <w:proofErr w:type="spellEnd"/>
      <w:r w:rsidRPr="005777D6">
        <w:rPr>
          <w:rFonts w:cs="Arial"/>
        </w:rPr>
        <w:t xml:space="preserve"> </w:t>
      </w:r>
    </w:p>
    <w:p w14:paraId="48590177" w14:textId="77777777" w:rsidR="005777D6" w:rsidRPr="005777D6" w:rsidRDefault="005777D6" w:rsidP="007565EF">
      <w:pPr>
        <w:numPr>
          <w:ilvl w:val="0"/>
          <w:numId w:val="37"/>
        </w:numPr>
        <w:spacing w:before="120" w:after="0" w:line="276" w:lineRule="auto"/>
        <w:rPr>
          <w:rFonts w:cs="Arial"/>
        </w:rPr>
        <w:sectPr w:rsidR="005777D6" w:rsidRPr="005777D6" w:rsidSect="005777D6">
          <w:type w:val="continuous"/>
          <w:pgSz w:w="11906" w:h="16838"/>
          <w:pgMar w:top="1440" w:right="1440" w:bottom="1440" w:left="1440" w:header="708" w:footer="708" w:gutter="0"/>
          <w:pgNumType w:start="1"/>
          <w:cols w:space="708"/>
          <w:docGrid w:linePitch="360"/>
        </w:sectPr>
      </w:pPr>
    </w:p>
    <w:p w14:paraId="7B55242C" w14:textId="77777777" w:rsidR="007565EF" w:rsidRPr="005777D6" w:rsidRDefault="007565EF" w:rsidP="007565EF">
      <w:pPr>
        <w:numPr>
          <w:ilvl w:val="0"/>
          <w:numId w:val="37"/>
        </w:numPr>
        <w:spacing w:before="120" w:after="0" w:line="276" w:lineRule="auto"/>
        <w:rPr>
          <w:rFonts w:cs="Arial"/>
          <w:sz w:val="20"/>
          <w:szCs w:val="20"/>
        </w:rPr>
      </w:pPr>
      <w:proofErr w:type="spellStart"/>
      <w:r w:rsidRPr="005777D6">
        <w:rPr>
          <w:rFonts w:cs="Arial"/>
          <w:sz w:val="20"/>
          <w:szCs w:val="20"/>
        </w:rPr>
        <w:t>Elvanse</w:t>
      </w:r>
      <w:proofErr w:type="spellEnd"/>
      <w:r w:rsidRPr="005777D6">
        <w:rPr>
          <w:rFonts w:cs="Arial"/>
          <w:sz w:val="20"/>
          <w:szCs w:val="20"/>
        </w:rPr>
        <w:t>® 20, 30, 40, 50, 60 and 70mg capsules</w:t>
      </w:r>
    </w:p>
    <w:p w14:paraId="0C59A24D" w14:textId="77777777" w:rsidR="007565EF" w:rsidRPr="005777D6" w:rsidRDefault="007565EF" w:rsidP="007565EF">
      <w:pPr>
        <w:numPr>
          <w:ilvl w:val="0"/>
          <w:numId w:val="37"/>
        </w:numPr>
        <w:spacing w:before="120" w:after="0" w:line="276" w:lineRule="auto"/>
        <w:rPr>
          <w:rFonts w:cs="Arial"/>
          <w:sz w:val="20"/>
          <w:szCs w:val="20"/>
        </w:rPr>
      </w:pPr>
      <w:proofErr w:type="spellStart"/>
      <w:r w:rsidRPr="005777D6">
        <w:rPr>
          <w:rFonts w:cs="Arial"/>
          <w:sz w:val="20"/>
          <w:szCs w:val="20"/>
        </w:rPr>
        <w:t>Elvanse</w:t>
      </w:r>
      <w:proofErr w:type="spellEnd"/>
      <w:r w:rsidRPr="005777D6">
        <w:rPr>
          <w:rFonts w:cs="Arial"/>
          <w:sz w:val="20"/>
          <w:szCs w:val="20"/>
        </w:rPr>
        <w:t>® Adult 30, 50 and 70mg capsules</w:t>
      </w:r>
    </w:p>
    <w:p w14:paraId="199A1776" w14:textId="77777777" w:rsidR="005777D6" w:rsidRPr="005777D6" w:rsidRDefault="005777D6" w:rsidP="007565EF">
      <w:pPr>
        <w:spacing w:before="120" w:after="0" w:line="276" w:lineRule="auto"/>
        <w:rPr>
          <w:rFonts w:cs="Arial"/>
        </w:rPr>
        <w:sectPr w:rsidR="005777D6" w:rsidRPr="005777D6" w:rsidSect="005777D6">
          <w:type w:val="continuous"/>
          <w:pgSz w:w="11906" w:h="16838"/>
          <w:pgMar w:top="1440" w:right="1440" w:bottom="1440" w:left="1440" w:header="708" w:footer="708" w:gutter="0"/>
          <w:pgNumType w:start="1"/>
          <w:cols w:space="708"/>
          <w:docGrid w:linePitch="360"/>
        </w:sectPr>
      </w:pPr>
    </w:p>
    <w:p w14:paraId="65B41041" w14:textId="77777777" w:rsidR="007565EF" w:rsidRPr="005777D6" w:rsidRDefault="007565EF" w:rsidP="007565EF">
      <w:pPr>
        <w:spacing w:before="120" w:after="0" w:line="276" w:lineRule="auto"/>
        <w:rPr>
          <w:rFonts w:cs="Arial"/>
        </w:rPr>
      </w:pPr>
      <w:r w:rsidRPr="005777D6">
        <w:rPr>
          <w:rFonts w:cs="Arial"/>
        </w:rPr>
        <w:t xml:space="preserve">Guanfacine </w:t>
      </w:r>
    </w:p>
    <w:p w14:paraId="45DF0DDE" w14:textId="77777777" w:rsidR="005777D6" w:rsidRPr="005777D6" w:rsidRDefault="005777D6" w:rsidP="007565EF">
      <w:pPr>
        <w:numPr>
          <w:ilvl w:val="0"/>
          <w:numId w:val="37"/>
        </w:numPr>
        <w:spacing w:before="120" w:after="0" w:line="276" w:lineRule="auto"/>
        <w:rPr>
          <w:rFonts w:cs="Arial"/>
          <w:sz w:val="20"/>
          <w:szCs w:val="20"/>
        </w:rPr>
        <w:sectPr w:rsidR="005777D6" w:rsidRPr="005777D6" w:rsidSect="005777D6">
          <w:type w:val="continuous"/>
          <w:pgSz w:w="11906" w:h="16838"/>
          <w:pgMar w:top="1440" w:right="1440" w:bottom="1440" w:left="1440" w:header="708" w:footer="708" w:gutter="0"/>
          <w:pgNumType w:start="1"/>
          <w:cols w:space="708"/>
          <w:docGrid w:linePitch="360"/>
        </w:sectPr>
      </w:pPr>
    </w:p>
    <w:p w14:paraId="47E074DD" w14:textId="77777777" w:rsidR="007565EF" w:rsidRPr="005777D6" w:rsidRDefault="007565EF" w:rsidP="007565EF">
      <w:pPr>
        <w:numPr>
          <w:ilvl w:val="0"/>
          <w:numId w:val="37"/>
        </w:numPr>
        <w:spacing w:before="120" w:after="0" w:line="276" w:lineRule="auto"/>
        <w:rPr>
          <w:rFonts w:cs="Arial"/>
          <w:sz w:val="20"/>
          <w:szCs w:val="20"/>
        </w:rPr>
      </w:pPr>
      <w:proofErr w:type="spellStart"/>
      <w:r w:rsidRPr="005777D6">
        <w:rPr>
          <w:rFonts w:cs="Arial"/>
          <w:sz w:val="20"/>
          <w:szCs w:val="20"/>
        </w:rPr>
        <w:t>Intuniv</w:t>
      </w:r>
      <w:proofErr w:type="spellEnd"/>
      <w:r w:rsidRPr="005777D6">
        <w:rPr>
          <w:rFonts w:cs="Arial"/>
          <w:sz w:val="20"/>
          <w:szCs w:val="20"/>
        </w:rPr>
        <w:t>® 1, 2, 3 and 4mg prolonged-release tablets</w:t>
      </w:r>
    </w:p>
    <w:p w14:paraId="1923D145" w14:textId="77777777" w:rsidR="005777D6" w:rsidRPr="005777D6" w:rsidRDefault="005777D6" w:rsidP="007565EF">
      <w:pPr>
        <w:spacing w:before="120" w:after="0" w:line="276" w:lineRule="auto"/>
        <w:rPr>
          <w:rFonts w:cs="Arial"/>
        </w:rPr>
        <w:sectPr w:rsidR="005777D6" w:rsidRPr="005777D6" w:rsidSect="005777D6">
          <w:type w:val="continuous"/>
          <w:pgSz w:w="11906" w:h="16838"/>
          <w:pgMar w:top="1440" w:right="1440" w:bottom="1440" w:left="1440" w:header="708" w:footer="708" w:gutter="0"/>
          <w:pgNumType w:start="1"/>
          <w:cols w:space="708"/>
          <w:docGrid w:linePitch="360"/>
        </w:sectPr>
      </w:pPr>
    </w:p>
    <w:p w14:paraId="08F027AB" w14:textId="77777777" w:rsidR="007565EF" w:rsidRPr="005777D6" w:rsidRDefault="007565EF" w:rsidP="007565EF">
      <w:pPr>
        <w:spacing w:before="120" w:after="0" w:line="276" w:lineRule="auto"/>
        <w:rPr>
          <w:rFonts w:cs="Arial"/>
        </w:rPr>
      </w:pPr>
      <w:r w:rsidRPr="005777D6">
        <w:rPr>
          <w:rFonts w:cs="Arial"/>
        </w:rPr>
        <w:t>Atomoxetine</w:t>
      </w:r>
    </w:p>
    <w:p w14:paraId="55E5C086" w14:textId="77777777" w:rsidR="005777D6" w:rsidRPr="005777D6" w:rsidRDefault="005777D6" w:rsidP="007565EF">
      <w:pPr>
        <w:numPr>
          <w:ilvl w:val="0"/>
          <w:numId w:val="38"/>
        </w:numPr>
        <w:shd w:val="clear" w:color="auto" w:fill="FFFFFF"/>
        <w:spacing w:before="120" w:after="0" w:line="276" w:lineRule="auto"/>
        <w:rPr>
          <w:rFonts w:cs="Arial"/>
        </w:rPr>
        <w:sectPr w:rsidR="005777D6" w:rsidRPr="005777D6" w:rsidSect="005777D6">
          <w:type w:val="continuous"/>
          <w:pgSz w:w="11906" w:h="16838"/>
          <w:pgMar w:top="1440" w:right="1440" w:bottom="1440" w:left="1440" w:header="708" w:footer="708" w:gutter="0"/>
          <w:pgNumType w:start="1"/>
          <w:cols w:space="708"/>
          <w:docGrid w:linePitch="360"/>
        </w:sectPr>
      </w:pPr>
    </w:p>
    <w:p w14:paraId="002E7563" w14:textId="77777777" w:rsidR="007565EF" w:rsidRPr="005777D6" w:rsidRDefault="007565EF" w:rsidP="007565EF">
      <w:pPr>
        <w:numPr>
          <w:ilvl w:val="0"/>
          <w:numId w:val="38"/>
        </w:numPr>
        <w:shd w:val="clear" w:color="auto" w:fill="FFFFFF"/>
        <w:spacing w:before="120" w:after="0" w:line="276" w:lineRule="auto"/>
        <w:rPr>
          <w:rFonts w:cs="Arial"/>
          <w:sz w:val="20"/>
          <w:szCs w:val="20"/>
        </w:rPr>
      </w:pPr>
      <w:r w:rsidRPr="005777D6">
        <w:rPr>
          <w:rFonts w:cs="Arial"/>
          <w:sz w:val="20"/>
          <w:szCs w:val="20"/>
        </w:rPr>
        <w:t>Atomoxetine 10mg capsules</w:t>
      </w:r>
    </w:p>
    <w:p w14:paraId="1159F52A" w14:textId="77777777" w:rsidR="007565EF" w:rsidRPr="005777D6" w:rsidRDefault="007565EF" w:rsidP="007565EF">
      <w:pPr>
        <w:numPr>
          <w:ilvl w:val="0"/>
          <w:numId w:val="38"/>
        </w:numPr>
        <w:shd w:val="clear" w:color="auto" w:fill="FFFFFF"/>
        <w:spacing w:before="120" w:after="0" w:line="276" w:lineRule="auto"/>
        <w:rPr>
          <w:rFonts w:cs="Arial"/>
          <w:sz w:val="20"/>
          <w:szCs w:val="20"/>
        </w:rPr>
      </w:pPr>
      <w:r w:rsidRPr="005777D6">
        <w:rPr>
          <w:rFonts w:cs="Arial"/>
          <w:sz w:val="20"/>
          <w:szCs w:val="20"/>
        </w:rPr>
        <w:t>Atomoxetine 25mg capsules</w:t>
      </w:r>
    </w:p>
    <w:p w14:paraId="6A17AD3E" w14:textId="77777777" w:rsidR="005777D6" w:rsidRPr="005777D6" w:rsidRDefault="005777D6" w:rsidP="007565EF">
      <w:pPr>
        <w:numPr>
          <w:ilvl w:val="0"/>
          <w:numId w:val="38"/>
        </w:numPr>
        <w:shd w:val="clear" w:color="auto" w:fill="FFFFFF"/>
        <w:spacing w:before="120" w:after="0" w:line="276" w:lineRule="auto"/>
        <w:rPr>
          <w:rFonts w:cs="Arial"/>
          <w:sz w:val="20"/>
          <w:szCs w:val="20"/>
        </w:rPr>
        <w:sectPr w:rsidR="005777D6" w:rsidRPr="005777D6" w:rsidSect="005777D6">
          <w:type w:val="continuous"/>
          <w:pgSz w:w="11906" w:h="16838"/>
          <w:pgMar w:top="1440" w:right="1440" w:bottom="1440" w:left="1440" w:header="708" w:footer="708" w:gutter="0"/>
          <w:pgNumType w:start="1"/>
          <w:cols w:space="708"/>
          <w:docGrid w:linePitch="360"/>
        </w:sectPr>
      </w:pPr>
    </w:p>
    <w:p w14:paraId="431F0774" w14:textId="77777777" w:rsidR="007565EF" w:rsidRPr="005777D6" w:rsidRDefault="007565EF" w:rsidP="007565EF">
      <w:pPr>
        <w:numPr>
          <w:ilvl w:val="0"/>
          <w:numId w:val="38"/>
        </w:numPr>
        <w:shd w:val="clear" w:color="auto" w:fill="FFFFFF"/>
        <w:spacing w:before="120" w:after="0" w:line="276" w:lineRule="auto"/>
        <w:rPr>
          <w:rFonts w:cs="Arial"/>
          <w:sz w:val="20"/>
          <w:szCs w:val="20"/>
        </w:rPr>
      </w:pPr>
      <w:r w:rsidRPr="005777D6">
        <w:rPr>
          <w:rFonts w:cs="Arial"/>
          <w:sz w:val="20"/>
          <w:szCs w:val="20"/>
        </w:rPr>
        <w:t>Atomoxetine 40mg capsules</w:t>
      </w:r>
    </w:p>
    <w:p w14:paraId="186DC205" w14:textId="77777777" w:rsidR="007565EF" w:rsidRPr="005777D6" w:rsidRDefault="007565EF" w:rsidP="007565EF">
      <w:pPr>
        <w:numPr>
          <w:ilvl w:val="0"/>
          <w:numId w:val="38"/>
        </w:numPr>
        <w:shd w:val="clear" w:color="auto" w:fill="FFFFFF"/>
        <w:spacing w:before="120" w:after="0" w:line="276" w:lineRule="auto"/>
        <w:rPr>
          <w:rFonts w:cs="Arial"/>
          <w:sz w:val="20"/>
          <w:szCs w:val="20"/>
        </w:rPr>
      </w:pPr>
      <w:r w:rsidRPr="005777D6">
        <w:rPr>
          <w:rFonts w:cs="Arial"/>
          <w:sz w:val="20"/>
          <w:szCs w:val="20"/>
        </w:rPr>
        <w:t>Atomoxetine 60mg capsules</w:t>
      </w:r>
    </w:p>
    <w:p w14:paraId="1B90D176" w14:textId="77777777" w:rsidR="005777D6" w:rsidRPr="005777D6" w:rsidRDefault="005777D6" w:rsidP="007565EF">
      <w:pPr>
        <w:spacing w:line="276" w:lineRule="auto"/>
        <w:rPr>
          <w:rFonts w:cs="Arial"/>
        </w:rPr>
        <w:sectPr w:rsidR="005777D6" w:rsidRPr="005777D6" w:rsidSect="005777D6">
          <w:type w:val="continuous"/>
          <w:pgSz w:w="11906" w:h="16838"/>
          <w:pgMar w:top="1440" w:right="1440" w:bottom="1440" w:left="1440" w:header="708" w:footer="708" w:gutter="0"/>
          <w:pgNumType w:start="1"/>
          <w:cols w:space="708"/>
          <w:docGrid w:linePitch="360"/>
        </w:sectPr>
      </w:pPr>
    </w:p>
    <w:p w14:paraId="558606AE" w14:textId="191EFE54" w:rsidR="005777D6" w:rsidRPr="005777D6" w:rsidRDefault="005777D6" w:rsidP="007565EF">
      <w:pPr>
        <w:spacing w:line="276" w:lineRule="auto"/>
        <w:rPr>
          <w:rFonts w:cs="Arial"/>
        </w:rPr>
      </w:pPr>
      <w:r w:rsidRPr="005777D6">
        <w:rPr>
          <w:rFonts w:cs="Arial"/>
        </w:rPr>
        <w:lastRenderedPageBreak/>
        <w:t>Other ADHD products remain available. They may not be suitable for everyone and may not be able to meet the increases in demand. Unfortunately</w:t>
      </w:r>
      <w:r w:rsidR="00AB1B43">
        <w:rPr>
          <w:rFonts w:cs="Arial"/>
        </w:rPr>
        <w:t>,</w:t>
      </w:r>
      <w:r w:rsidRPr="005777D6">
        <w:rPr>
          <w:rFonts w:cs="Arial"/>
        </w:rPr>
        <w:t xml:space="preserve"> there may be unavoidable gaps in your treatment. </w:t>
      </w:r>
    </w:p>
    <w:p w14:paraId="6279E7A8" w14:textId="446E4626" w:rsidR="007565EF" w:rsidRPr="005777D6" w:rsidRDefault="007565EF" w:rsidP="007565EF">
      <w:pPr>
        <w:spacing w:line="276" w:lineRule="auto"/>
        <w:rPr>
          <w:rFonts w:cs="Arial"/>
          <w:b/>
          <w:bCs/>
        </w:rPr>
      </w:pPr>
      <w:r w:rsidRPr="005777D6">
        <w:rPr>
          <w:rFonts w:cs="Arial"/>
          <w:b/>
          <w:bCs/>
        </w:rPr>
        <w:t>How long will the shortage last?</w:t>
      </w:r>
    </w:p>
    <w:p w14:paraId="5C733C88" w14:textId="79B90F8A" w:rsidR="007565EF" w:rsidRPr="005777D6" w:rsidRDefault="007565EF" w:rsidP="007565EF">
      <w:pPr>
        <w:spacing w:line="276" w:lineRule="auto"/>
        <w:rPr>
          <w:rFonts w:cs="Arial"/>
        </w:rPr>
      </w:pPr>
      <w:r w:rsidRPr="005777D6">
        <w:rPr>
          <w:rFonts w:cs="Arial"/>
        </w:rPr>
        <w:t>The shortage is currently expected to last until December 2023, however there is no definite date for when new supplies will become available, and we continue to monitor the situation carefully.</w:t>
      </w:r>
    </w:p>
    <w:p w14:paraId="1BCD8AB9" w14:textId="689E72C5" w:rsidR="00E05803" w:rsidRPr="005777D6" w:rsidRDefault="00E05803" w:rsidP="005B44EC">
      <w:pPr>
        <w:spacing w:line="276" w:lineRule="auto"/>
        <w:rPr>
          <w:rFonts w:cs="Arial"/>
        </w:rPr>
      </w:pPr>
      <w:r w:rsidRPr="005777D6">
        <w:rPr>
          <w:rFonts w:cs="Arial"/>
        </w:rPr>
        <w:t>The supply disruption of these products is caused by a combination of manufacturing issues and an increased global demand.</w:t>
      </w:r>
    </w:p>
    <w:p w14:paraId="15A967D9" w14:textId="37A24778" w:rsidR="00E05803" w:rsidRPr="005777D6" w:rsidRDefault="00E05803" w:rsidP="005B44EC">
      <w:pPr>
        <w:spacing w:line="276" w:lineRule="auto"/>
        <w:rPr>
          <w:rFonts w:cs="Arial"/>
        </w:rPr>
      </w:pPr>
      <w:r w:rsidRPr="005777D6">
        <w:rPr>
          <w:rFonts w:cs="Arial"/>
        </w:rPr>
        <w:t xml:space="preserve">Your local pharmacy, </w:t>
      </w:r>
      <w:r w:rsidR="00427710" w:rsidRPr="005777D6">
        <w:rPr>
          <w:rFonts w:cs="Arial"/>
        </w:rPr>
        <w:t>GP practice</w:t>
      </w:r>
      <w:r w:rsidR="00FD61EB" w:rsidRPr="005777D6">
        <w:rPr>
          <w:rFonts w:cs="Arial"/>
        </w:rPr>
        <w:t>,</w:t>
      </w:r>
      <w:r w:rsidRPr="005777D6">
        <w:rPr>
          <w:rFonts w:cs="Arial"/>
        </w:rPr>
        <w:t xml:space="preserve"> and ADHD service</w:t>
      </w:r>
      <w:r w:rsidR="00427710" w:rsidRPr="005777D6">
        <w:rPr>
          <w:rFonts w:cs="Arial"/>
        </w:rPr>
        <w:t>s</w:t>
      </w:r>
      <w:r w:rsidRPr="005777D6">
        <w:rPr>
          <w:rFonts w:cs="Arial"/>
        </w:rPr>
        <w:t xml:space="preserve"> </w:t>
      </w:r>
      <w:r w:rsidR="00427710" w:rsidRPr="005777D6">
        <w:rPr>
          <w:rFonts w:cs="Arial"/>
        </w:rPr>
        <w:t xml:space="preserve">know how important your medication is to you. We </w:t>
      </w:r>
      <w:r w:rsidR="00FD61EB" w:rsidRPr="005777D6">
        <w:rPr>
          <w:rFonts w:cs="Arial"/>
        </w:rPr>
        <w:t>are working hard</w:t>
      </w:r>
      <w:r w:rsidR="00427710" w:rsidRPr="005777D6">
        <w:rPr>
          <w:rFonts w:cs="Arial"/>
        </w:rPr>
        <w:t xml:space="preserve"> to try to find supplies of these medicines and to minimise the impact on patients and carers.</w:t>
      </w:r>
    </w:p>
    <w:p w14:paraId="030F3D67" w14:textId="59A49C0D" w:rsidR="00EA1117" w:rsidRPr="005777D6" w:rsidRDefault="00BB7789" w:rsidP="00BB7789">
      <w:pPr>
        <w:spacing w:line="276" w:lineRule="auto"/>
        <w:rPr>
          <w:rFonts w:cs="Arial"/>
          <w:b/>
          <w:bCs/>
        </w:rPr>
      </w:pPr>
      <w:r w:rsidRPr="005777D6">
        <w:rPr>
          <w:rFonts w:cs="Arial"/>
          <w:b/>
          <w:bCs/>
        </w:rPr>
        <w:t>Who should I contact for advice</w:t>
      </w:r>
      <w:r w:rsidR="00200C35" w:rsidRPr="005777D6">
        <w:rPr>
          <w:rFonts w:cs="Arial"/>
          <w:b/>
          <w:bCs/>
        </w:rPr>
        <w:t xml:space="preserve"> about my medic</w:t>
      </w:r>
      <w:r w:rsidR="00107013">
        <w:rPr>
          <w:rFonts w:cs="Arial"/>
          <w:b/>
          <w:bCs/>
        </w:rPr>
        <w:t>ines</w:t>
      </w:r>
      <w:r w:rsidRPr="005777D6">
        <w:rPr>
          <w:rFonts w:cs="Arial"/>
          <w:b/>
          <w:bCs/>
        </w:rPr>
        <w:t>?</w:t>
      </w:r>
    </w:p>
    <w:p w14:paraId="55ECC0DE" w14:textId="4ABCC793" w:rsidR="00107013" w:rsidRDefault="00107013" w:rsidP="00BB7789">
      <w:pPr>
        <w:spacing w:line="276" w:lineRule="auto"/>
        <w:rPr>
          <w:rFonts w:cs="Arial"/>
        </w:rPr>
      </w:pPr>
      <w:r>
        <w:rPr>
          <w:rFonts w:cs="Arial"/>
        </w:rPr>
        <w:t xml:space="preserve">If you are trying to get your medicines, contact your community pharmacy first to see if they have supplies.  </w:t>
      </w:r>
      <w:r w:rsidRPr="00107013">
        <w:rPr>
          <w:rFonts w:cs="Arial"/>
        </w:rPr>
        <w:t>Try a few different pharmacies in your local area if you cannot obtain your prescription from your usual pharmacy.</w:t>
      </w:r>
    </w:p>
    <w:p w14:paraId="3EF91593" w14:textId="1B038741" w:rsidR="00107013" w:rsidRDefault="002F695E" w:rsidP="00107013">
      <w:pPr>
        <w:spacing w:line="276" w:lineRule="auto"/>
        <w:rPr>
          <w:rFonts w:cs="Arial"/>
        </w:rPr>
      </w:pPr>
      <w:r w:rsidRPr="005777D6">
        <w:rPr>
          <w:rFonts w:cs="Arial"/>
        </w:rPr>
        <w:t>If you have trouble sourcing supplies of your medication, your community pharmacy, GP practice and/or ADHD service may be limited in how they can help until stock levels return to normal.</w:t>
      </w:r>
      <w:r w:rsidR="00EA1117" w:rsidRPr="005777D6">
        <w:rPr>
          <w:rFonts w:cs="Arial"/>
        </w:rPr>
        <w:t xml:space="preserve"> </w:t>
      </w:r>
    </w:p>
    <w:p w14:paraId="75C3A5B2" w14:textId="42B8275C" w:rsidR="00107013" w:rsidRDefault="00107013" w:rsidP="00107013">
      <w:pPr>
        <w:spacing w:line="276" w:lineRule="auto"/>
      </w:pPr>
      <w:r>
        <w:t xml:space="preserve">If you have followed the advice in this leaflet and need more support, your healthcare team can help you manage any changes in symptoms. </w:t>
      </w:r>
    </w:p>
    <w:p w14:paraId="45699E93" w14:textId="641F89F3" w:rsidR="00107013" w:rsidRDefault="00107013" w:rsidP="00107013">
      <w:pPr>
        <w:spacing w:line="276" w:lineRule="auto"/>
      </w:pPr>
      <w:r>
        <w:t xml:space="preserve">If you usually get your ADHD medication on a repeat prescription, please contact your GP practice.  </w:t>
      </w:r>
    </w:p>
    <w:p w14:paraId="7FF5582D" w14:textId="77777777" w:rsidR="00107013" w:rsidRDefault="00107013" w:rsidP="00107013">
      <w:pPr>
        <w:spacing w:line="276" w:lineRule="auto"/>
      </w:pPr>
      <w:r w:rsidRPr="007654F3">
        <w:rPr>
          <w:highlight w:val="yellow"/>
        </w:rPr>
        <w:t xml:space="preserve">If you get your prescriptions from a service at Bradford District Care NHS Foundation Trust (BDCT) such as </w:t>
      </w:r>
      <w:r w:rsidRPr="007654F3">
        <w:rPr>
          <w:bCs/>
          <w:highlight w:val="yellow"/>
        </w:rPr>
        <w:t>Child and Adolescent Mental Health Services (CAMHs), the adult ADHD service, Bradford &amp; Airedale Neurodevelopmental Service (BANDs), or Learning Disability services</w:t>
      </w:r>
      <w:r w:rsidRPr="007654F3">
        <w:rPr>
          <w:highlight w:val="yellow"/>
        </w:rPr>
        <w:t xml:space="preserve">, please contact us on </w:t>
      </w:r>
      <w:r w:rsidRPr="007654F3">
        <w:rPr>
          <w:rFonts w:cs="Arial"/>
          <w:color w:val="000000"/>
          <w:highlight w:val="yellow"/>
          <w:shd w:val="clear" w:color="auto" w:fill="FFFFFF"/>
        </w:rPr>
        <w:t>01274 256131.</w:t>
      </w:r>
      <w:r w:rsidRPr="00C97581">
        <w:t xml:space="preserve"> </w:t>
      </w:r>
    </w:p>
    <w:p w14:paraId="0244A0FA" w14:textId="3E1CD25B" w:rsidR="00107013" w:rsidRPr="00C97581" w:rsidRDefault="00107013" w:rsidP="00107013">
      <w:pPr>
        <w:spacing w:line="276" w:lineRule="auto"/>
      </w:pPr>
      <w:r>
        <w:t>Please be patient with our staff if you contact us</w:t>
      </w:r>
      <w:r w:rsidR="00AB1B43">
        <w:t xml:space="preserve">. </w:t>
      </w:r>
      <w:r w:rsidRPr="00C97581">
        <w:t xml:space="preserve"> </w:t>
      </w:r>
    </w:p>
    <w:p w14:paraId="05508C9F" w14:textId="120A3432" w:rsidR="00200C35" w:rsidRPr="005777D6" w:rsidRDefault="00200C35" w:rsidP="00200C35">
      <w:pPr>
        <w:spacing w:line="276" w:lineRule="auto"/>
        <w:rPr>
          <w:rFonts w:cs="Arial"/>
          <w:b/>
          <w:bCs/>
        </w:rPr>
      </w:pPr>
      <w:r w:rsidRPr="005777D6">
        <w:rPr>
          <w:rFonts w:cs="Arial"/>
          <w:b/>
          <w:bCs/>
        </w:rPr>
        <w:t xml:space="preserve">What if </w:t>
      </w:r>
      <w:r w:rsidR="008B5EC7" w:rsidRPr="005777D6">
        <w:rPr>
          <w:rFonts w:cs="Arial"/>
          <w:b/>
          <w:bCs/>
        </w:rPr>
        <w:t xml:space="preserve">I’m unable to </w:t>
      </w:r>
      <w:r w:rsidR="00AB1B43">
        <w:rPr>
          <w:rFonts w:cs="Arial"/>
          <w:b/>
          <w:bCs/>
        </w:rPr>
        <w:t>get</w:t>
      </w:r>
      <w:r w:rsidR="008B5EC7" w:rsidRPr="005777D6">
        <w:rPr>
          <w:rFonts w:cs="Arial"/>
          <w:b/>
          <w:bCs/>
        </w:rPr>
        <w:t xml:space="preserve"> my usual medication</w:t>
      </w:r>
      <w:r w:rsidRPr="005777D6">
        <w:rPr>
          <w:rFonts w:cs="Arial"/>
          <w:b/>
          <w:bCs/>
        </w:rPr>
        <w:t>?</w:t>
      </w:r>
    </w:p>
    <w:p w14:paraId="7E2F584B" w14:textId="032AAB8D" w:rsidR="00200C35" w:rsidRDefault="00FF5F88" w:rsidP="00200C35">
      <w:pPr>
        <w:spacing w:line="276" w:lineRule="auto"/>
        <w:rPr>
          <w:rFonts w:cs="Arial"/>
        </w:rPr>
      </w:pPr>
      <w:r w:rsidRPr="005777D6">
        <w:rPr>
          <w:rFonts w:cs="Arial"/>
        </w:rPr>
        <w:t xml:space="preserve">Although this may cause you </w:t>
      </w:r>
      <w:r w:rsidR="007B3942" w:rsidRPr="005777D6">
        <w:rPr>
          <w:rFonts w:cs="Arial"/>
        </w:rPr>
        <w:t>worry, r</w:t>
      </w:r>
      <w:r w:rsidR="00200C35" w:rsidRPr="005777D6">
        <w:rPr>
          <w:rFonts w:cs="Arial"/>
        </w:rPr>
        <w:t xml:space="preserve">unning out of these medications is not an emergency. If you have no medication left, </w:t>
      </w:r>
      <w:r w:rsidR="00E25D51" w:rsidRPr="005777D6">
        <w:rPr>
          <w:rFonts w:cs="Arial"/>
        </w:rPr>
        <w:t>your community pharmacy, GP practice and/or ADHD service may be limited in how they can help further until stock levels return to normal.</w:t>
      </w:r>
    </w:p>
    <w:p w14:paraId="1ECC02BD" w14:textId="40EA0356" w:rsidR="008F45A1" w:rsidRDefault="008F45A1" w:rsidP="008F45A1">
      <w:pPr>
        <w:spacing w:line="276" w:lineRule="auto"/>
        <w:rPr>
          <w:rFonts w:cs="Arial"/>
        </w:rPr>
      </w:pPr>
      <w:r>
        <w:rPr>
          <w:rFonts w:cs="Arial"/>
        </w:rPr>
        <w:t xml:space="preserve">Check your supply of medication and order your next supply in plenty of time. </w:t>
      </w:r>
    </w:p>
    <w:p w14:paraId="5157B1FD" w14:textId="455E9A59" w:rsidR="008F45A1" w:rsidRPr="005777D6" w:rsidRDefault="008F45A1" w:rsidP="008F45A1">
      <w:pPr>
        <w:spacing w:line="276" w:lineRule="auto"/>
        <w:rPr>
          <w:rFonts w:cs="Arial"/>
        </w:rPr>
      </w:pPr>
      <w:r>
        <w:rPr>
          <w:rFonts w:cs="Arial"/>
        </w:rPr>
        <w:lastRenderedPageBreak/>
        <w:t>Before</w:t>
      </w:r>
      <w:r w:rsidRPr="005777D6">
        <w:rPr>
          <w:rFonts w:cs="Arial"/>
        </w:rPr>
        <w:t xml:space="preserve"> running low o</w:t>
      </w:r>
      <w:r>
        <w:rPr>
          <w:rFonts w:cs="Arial"/>
        </w:rPr>
        <w:t>n</w:t>
      </w:r>
      <w:r w:rsidRPr="005777D6">
        <w:rPr>
          <w:rFonts w:cs="Arial"/>
        </w:rPr>
        <w:t xml:space="preserve"> your medications, </w:t>
      </w:r>
      <w:r>
        <w:rPr>
          <w:rFonts w:cs="Arial"/>
        </w:rPr>
        <w:t>please</w:t>
      </w:r>
      <w:r w:rsidRPr="005777D6">
        <w:rPr>
          <w:rFonts w:cs="Arial"/>
        </w:rPr>
        <w:t xml:space="preserve"> </w:t>
      </w:r>
      <w:r>
        <w:rPr>
          <w:rFonts w:cs="Arial"/>
        </w:rPr>
        <w:t xml:space="preserve">read the advice in this leaflet and </w:t>
      </w:r>
      <w:r w:rsidRPr="005777D6">
        <w:rPr>
          <w:rFonts w:cs="Arial"/>
        </w:rPr>
        <w:t xml:space="preserve">consider </w:t>
      </w:r>
      <w:r>
        <w:rPr>
          <w:rFonts w:cs="Arial"/>
        </w:rPr>
        <w:t>how</w:t>
      </w:r>
      <w:r w:rsidRPr="005777D6">
        <w:rPr>
          <w:rFonts w:cs="Arial"/>
        </w:rPr>
        <w:t xml:space="preserve"> you can best manage </w:t>
      </w:r>
      <w:r w:rsidR="000F4649">
        <w:rPr>
          <w:rFonts w:cs="Arial"/>
        </w:rPr>
        <w:t xml:space="preserve">your medicine. </w:t>
      </w:r>
    </w:p>
    <w:p w14:paraId="29D36EF7" w14:textId="5CBE75D1" w:rsidR="00C97581" w:rsidRPr="005777D6" w:rsidRDefault="00AB1B43" w:rsidP="005B44EC">
      <w:pPr>
        <w:spacing w:line="276" w:lineRule="auto"/>
        <w:rPr>
          <w:rFonts w:cs="Arial"/>
          <w:b/>
          <w:bCs/>
        </w:rPr>
      </w:pPr>
      <w:r>
        <w:rPr>
          <w:rFonts w:cs="Arial"/>
          <w:b/>
          <w:bCs/>
        </w:rPr>
        <w:t>What can I do to manage my ADHD during the shortage</w:t>
      </w:r>
      <w:r w:rsidR="00C97581" w:rsidRPr="005777D6">
        <w:rPr>
          <w:rFonts w:cs="Arial"/>
          <w:b/>
          <w:bCs/>
        </w:rPr>
        <w:t>?</w:t>
      </w:r>
    </w:p>
    <w:p w14:paraId="7309B9C5" w14:textId="77777777" w:rsidR="00107013" w:rsidRDefault="00A14801" w:rsidP="00107013">
      <w:pPr>
        <w:spacing w:line="276" w:lineRule="auto"/>
        <w:rPr>
          <w:rFonts w:cs="Arial"/>
        </w:rPr>
      </w:pPr>
      <w:r w:rsidRPr="005777D6">
        <w:rPr>
          <w:rFonts w:cs="Arial"/>
        </w:rPr>
        <w:t xml:space="preserve">If you are taking methylphenidate or </w:t>
      </w:r>
      <w:proofErr w:type="spellStart"/>
      <w:r w:rsidRPr="005777D6">
        <w:rPr>
          <w:rFonts w:cs="Arial"/>
        </w:rPr>
        <w:t>lisdexamfetamine</w:t>
      </w:r>
      <w:proofErr w:type="spellEnd"/>
      <w:r w:rsidRPr="005777D6">
        <w:rPr>
          <w:rFonts w:cs="Arial"/>
        </w:rPr>
        <w:t xml:space="preserve">, you could make your supply of medicine last longer by not taking it every day. Think about if there are any days you could manage without medication, </w:t>
      </w:r>
      <w:r w:rsidR="005B44EC" w:rsidRPr="005777D6">
        <w:rPr>
          <w:rFonts w:cs="Arial"/>
        </w:rPr>
        <w:t xml:space="preserve">for some people this could be at weekends when they are not at work or school. It is safe to take breaks </w:t>
      </w:r>
      <w:r w:rsidR="00835D77" w:rsidRPr="005777D6">
        <w:rPr>
          <w:rFonts w:cs="Arial"/>
        </w:rPr>
        <w:t xml:space="preserve">with </w:t>
      </w:r>
      <w:r w:rsidR="005B44EC" w:rsidRPr="005777D6">
        <w:rPr>
          <w:rFonts w:cs="Arial"/>
        </w:rPr>
        <w:t>this medication.</w:t>
      </w:r>
      <w:r w:rsidRPr="005777D6">
        <w:rPr>
          <w:rFonts w:cs="Arial"/>
        </w:rPr>
        <w:t xml:space="preserve"> </w:t>
      </w:r>
    </w:p>
    <w:p w14:paraId="54D3D30B" w14:textId="65CDCDB1" w:rsidR="00107013" w:rsidRPr="005777D6" w:rsidRDefault="00107013" w:rsidP="00107013">
      <w:pPr>
        <w:spacing w:line="276" w:lineRule="auto"/>
        <w:rPr>
          <w:rFonts w:cs="Arial"/>
        </w:rPr>
      </w:pPr>
      <w:r>
        <w:rPr>
          <w:rFonts w:cs="Arial"/>
        </w:rPr>
        <w:t xml:space="preserve">If you take </w:t>
      </w:r>
      <w:r w:rsidRPr="005777D6">
        <w:rPr>
          <w:rFonts w:cs="Arial"/>
        </w:rPr>
        <w:t>methylphenidate</w:t>
      </w:r>
      <w:r>
        <w:rPr>
          <w:rFonts w:cs="Arial"/>
        </w:rPr>
        <w:t xml:space="preserve">, </w:t>
      </w:r>
      <w:r w:rsidRPr="005777D6">
        <w:rPr>
          <w:rFonts w:cs="Arial"/>
        </w:rPr>
        <w:t>your prescription may be switched from the brand to generic to reduce the likelihood of supply issues.</w:t>
      </w:r>
      <w:r w:rsidR="00AB1B43">
        <w:rPr>
          <w:rFonts w:cs="Arial"/>
        </w:rPr>
        <w:t xml:space="preserve"> This change is safe and will not affect your treatment. </w:t>
      </w:r>
    </w:p>
    <w:p w14:paraId="27ABC8DE" w14:textId="5C078FEB" w:rsidR="00A14801" w:rsidRPr="005777D6" w:rsidRDefault="005B44EC" w:rsidP="005B44EC">
      <w:pPr>
        <w:spacing w:line="276" w:lineRule="auto"/>
        <w:rPr>
          <w:rFonts w:cs="Arial"/>
        </w:rPr>
      </w:pPr>
      <w:r w:rsidRPr="005777D6">
        <w:rPr>
          <w:rFonts w:cs="Arial"/>
        </w:rPr>
        <w:t>You may want to l</w:t>
      </w:r>
      <w:r w:rsidR="00A14801" w:rsidRPr="005777D6">
        <w:rPr>
          <w:rFonts w:cs="Arial"/>
        </w:rPr>
        <w:t xml:space="preserve">et your </w:t>
      </w:r>
      <w:r w:rsidRPr="005777D6">
        <w:rPr>
          <w:rFonts w:cs="Arial"/>
        </w:rPr>
        <w:t xml:space="preserve">family, friends, school, </w:t>
      </w:r>
      <w:r w:rsidR="00A14801" w:rsidRPr="005777D6">
        <w:rPr>
          <w:rFonts w:cs="Arial"/>
        </w:rPr>
        <w:t xml:space="preserve">or workplace know </w:t>
      </w:r>
      <w:r w:rsidRPr="005777D6">
        <w:rPr>
          <w:rFonts w:cs="Arial"/>
        </w:rPr>
        <w:t>about the shortage of medication so that they can provide support in case you have</w:t>
      </w:r>
      <w:r w:rsidR="00A14801" w:rsidRPr="005777D6">
        <w:rPr>
          <w:rFonts w:cs="Arial"/>
        </w:rPr>
        <w:t xml:space="preserve"> an increase in your ADHD symptoms if you have problems obtaining your prescription. </w:t>
      </w:r>
    </w:p>
    <w:p w14:paraId="0445A992" w14:textId="12FC7D80" w:rsidR="00A14801" w:rsidRDefault="005B44EC" w:rsidP="005B44EC">
      <w:pPr>
        <w:spacing w:line="276" w:lineRule="auto"/>
        <w:rPr>
          <w:rFonts w:cs="Arial"/>
        </w:rPr>
      </w:pPr>
      <w:r w:rsidRPr="005777D6">
        <w:rPr>
          <w:rFonts w:cs="Arial"/>
        </w:rPr>
        <w:t>You may want to t</w:t>
      </w:r>
      <w:r w:rsidR="00A14801" w:rsidRPr="005777D6">
        <w:rPr>
          <w:rFonts w:cs="Arial"/>
        </w:rPr>
        <w:t xml:space="preserve">hink about what helped you </w:t>
      </w:r>
      <w:r w:rsidRPr="005777D6">
        <w:rPr>
          <w:rFonts w:cs="Arial"/>
        </w:rPr>
        <w:t xml:space="preserve">to manage your symptoms </w:t>
      </w:r>
      <w:r w:rsidR="00A14801" w:rsidRPr="005777D6">
        <w:rPr>
          <w:rFonts w:cs="Arial"/>
        </w:rPr>
        <w:t>before you started medication</w:t>
      </w:r>
      <w:r w:rsidRPr="005777D6">
        <w:rPr>
          <w:rFonts w:cs="Arial"/>
        </w:rPr>
        <w:t>, so that you prepare to manage your symptoms as well as possible in case you have difficulty getting your medicines.</w:t>
      </w:r>
      <w:r w:rsidR="00A14801" w:rsidRPr="005777D6">
        <w:rPr>
          <w:rFonts w:cs="Arial"/>
        </w:rPr>
        <w:t xml:space="preserve"> </w:t>
      </w:r>
    </w:p>
    <w:p w14:paraId="47A8287B" w14:textId="77777777" w:rsidR="00AB1B43" w:rsidRPr="005777D6" w:rsidRDefault="00AB1B43" w:rsidP="00AB1B43">
      <w:pPr>
        <w:spacing w:line="276" w:lineRule="auto"/>
        <w:rPr>
          <w:rFonts w:cs="Arial"/>
          <w:b/>
          <w:bCs/>
        </w:rPr>
      </w:pPr>
      <w:r w:rsidRPr="005777D6">
        <w:rPr>
          <w:rFonts w:cs="Arial"/>
          <w:b/>
          <w:bCs/>
        </w:rPr>
        <w:t>Useful links</w:t>
      </w:r>
    </w:p>
    <w:p w14:paraId="1925C67C" w14:textId="77777777" w:rsidR="00AB1B43" w:rsidRPr="005777D6" w:rsidRDefault="00AB1B43" w:rsidP="00AB1B43">
      <w:pPr>
        <w:spacing w:line="276" w:lineRule="auto"/>
        <w:rPr>
          <w:rFonts w:cs="Arial"/>
        </w:rPr>
      </w:pPr>
      <w:r w:rsidRPr="005777D6">
        <w:rPr>
          <w:rFonts w:cs="Arial"/>
        </w:rPr>
        <w:t>These websites have information that might be useful in helping you manage your condition and any changes in symptoms because of medication shortages:</w:t>
      </w:r>
    </w:p>
    <w:p w14:paraId="593C47AE" w14:textId="77777777" w:rsidR="00AB1B43" w:rsidRPr="005777D6" w:rsidRDefault="004F1DD7" w:rsidP="00AB1B43">
      <w:pPr>
        <w:spacing w:line="276" w:lineRule="auto"/>
        <w:rPr>
          <w:rFonts w:cs="Arial"/>
        </w:rPr>
      </w:pPr>
      <w:hyperlink r:id="rId13" w:history="1">
        <w:r w:rsidR="00AB1B43" w:rsidRPr="005777D6">
          <w:rPr>
            <w:rStyle w:val="Hyperlink"/>
            <w:rFonts w:cs="Arial"/>
          </w:rPr>
          <w:t>https://www.mindmate.org.uk/nd/</w:t>
        </w:r>
      </w:hyperlink>
    </w:p>
    <w:p w14:paraId="7896C6BC" w14:textId="77777777" w:rsidR="00AB1B43" w:rsidRPr="005777D6" w:rsidRDefault="004F1DD7" w:rsidP="00AB1B43">
      <w:pPr>
        <w:spacing w:line="276" w:lineRule="auto"/>
        <w:rPr>
          <w:rFonts w:cs="Arial"/>
        </w:rPr>
      </w:pPr>
      <w:hyperlink r:id="rId14" w:history="1">
        <w:r w:rsidR="00AB1B43" w:rsidRPr="005777D6">
          <w:rPr>
            <w:rStyle w:val="Hyperlink"/>
            <w:rFonts w:cs="Arial"/>
          </w:rPr>
          <w:t>https://www.nhs.uk/conditions/attention-deficit-hyperactivity-disorder-adhd</w:t>
        </w:r>
      </w:hyperlink>
      <w:r w:rsidR="00AB1B43" w:rsidRPr="005777D6">
        <w:rPr>
          <w:rFonts w:cs="Arial"/>
        </w:rPr>
        <w:t xml:space="preserve"> </w:t>
      </w:r>
    </w:p>
    <w:p w14:paraId="4B53030C" w14:textId="77777777" w:rsidR="00AB1B43" w:rsidRPr="005777D6" w:rsidRDefault="004F1DD7" w:rsidP="00AB1B43">
      <w:pPr>
        <w:spacing w:line="276" w:lineRule="auto"/>
        <w:rPr>
          <w:rFonts w:cs="Arial"/>
        </w:rPr>
      </w:pPr>
      <w:hyperlink r:id="rId15" w:history="1">
        <w:r w:rsidR="00AB1B43" w:rsidRPr="005777D6">
          <w:rPr>
            <w:rStyle w:val="Hyperlink"/>
            <w:rFonts w:cs="Arial"/>
          </w:rPr>
          <w:t>https://www.youngminds.org.uk/</w:t>
        </w:r>
      </w:hyperlink>
      <w:r w:rsidR="00AB1B43" w:rsidRPr="005777D6">
        <w:rPr>
          <w:rFonts w:cs="Arial"/>
        </w:rPr>
        <w:t xml:space="preserve"> </w:t>
      </w:r>
    </w:p>
    <w:p w14:paraId="7B675EAE" w14:textId="4AA8BACD" w:rsidR="00AB1B43" w:rsidRPr="005777D6" w:rsidRDefault="004F1DD7" w:rsidP="00AB1B43">
      <w:pPr>
        <w:spacing w:line="276" w:lineRule="auto"/>
        <w:rPr>
          <w:rFonts w:cs="Arial"/>
        </w:rPr>
      </w:pPr>
      <w:hyperlink r:id="rId16" w:history="1">
        <w:r w:rsidR="00AB1B43" w:rsidRPr="005777D6">
          <w:rPr>
            <w:rStyle w:val="Hyperlink"/>
            <w:rFonts w:cs="Arial"/>
          </w:rPr>
          <w:t>https://www.adhdadult.uk/</w:t>
        </w:r>
      </w:hyperlink>
      <w:r w:rsidR="00AB1B43" w:rsidRPr="005777D6">
        <w:rPr>
          <w:rFonts w:cs="Arial"/>
        </w:rPr>
        <w:t xml:space="preserve">   </w:t>
      </w:r>
    </w:p>
    <w:p w14:paraId="673F846A" w14:textId="77777777" w:rsidR="00AB1B43" w:rsidRDefault="00AB1B43">
      <w:pPr>
        <w:spacing w:before="0" w:line="276" w:lineRule="auto"/>
        <w:rPr>
          <w:rFonts w:cs="Arial"/>
          <w:b/>
          <w:bCs/>
        </w:rPr>
      </w:pPr>
      <w:r>
        <w:rPr>
          <w:rFonts w:cs="Arial"/>
          <w:b/>
          <w:bCs/>
        </w:rPr>
        <w:br w:type="page"/>
      </w:r>
    </w:p>
    <w:p w14:paraId="40BA1337" w14:textId="46132356" w:rsidR="00E05803" w:rsidRPr="005777D6" w:rsidRDefault="00E05803" w:rsidP="005B44EC">
      <w:pPr>
        <w:spacing w:line="276" w:lineRule="auto"/>
        <w:rPr>
          <w:rFonts w:cs="Arial"/>
          <w:b/>
          <w:bCs/>
        </w:rPr>
      </w:pPr>
      <w:r w:rsidRPr="005777D6">
        <w:rPr>
          <w:rFonts w:cs="Arial"/>
          <w:b/>
          <w:bCs/>
        </w:rPr>
        <w:lastRenderedPageBreak/>
        <w:t>What should I do if I cannot get my ADHD prescription from the pharmacy?</w:t>
      </w:r>
    </w:p>
    <w:p w14:paraId="3D7FF980" w14:textId="27AA053C" w:rsidR="00E05803" w:rsidRPr="005777D6" w:rsidRDefault="00C17E5F" w:rsidP="005B44EC">
      <w:pPr>
        <w:spacing w:line="276" w:lineRule="auto"/>
        <w:rPr>
          <w:rFonts w:cs="Arial"/>
        </w:rPr>
      </w:pPr>
      <w:r w:rsidRPr="005777D6">
        <w:rPr>
          <w:rFonts w:cs="Arial"/>
        </w:rPr>
        <w:t>If your usual pharmacy cannot provide your ADHD medication, firstly contact a few different pharmacies in your local area.</w:t>
      </w:r>
    </w:p>
    <w:p w14:paraId="1538C65F" w14:textId="77777777" w:rsidR="005B44EC" w:rsidRPr="005777D6" w:rsidRDefault="005B44EC" w:rsidP="005B44EC">
      <w:pPr>
        <w:spacing w:line="276" w:lineRule="auto"/>
        <w:rPr>
          <w:rFonts w:cs="Arial"/>
        </w:rPr>
      </w:pPr>
      <w:r w:rsidRPr="005777D6">
        <w:rPr>
          <w:rFonts w:cs="Arial"/>
        </w:rPr>
        <w:t xml:space="preserve">This website can help you find pharmacies in your local area: </w:t>
      </w:r>
      <w:hyperlink w:history="1">
        <w:r w:rsidRPr="005777D6">
          <w:rPr>
            <w:rStyle w:val="Hyperlink"/>
            <w:rFonts w:cs="Arial"/>
          </w:rPr>
          <w:t>Find a pharmacy - NHS (www.nhs.uk)</w:t>
        </w:r>
      </w:hyperlink>
      <w:r w:rsidRPr="005777D6">
        <w:rPr>
          <w:rFonts w:cs="Arial"/>
        </w:rPr>
        <w:t> </w:t>
      </w:r>
    </w:p>
    <w:p w14:paraId="419B4B85" w14:textId="77777777" w:rsidR="00E05803" w:rsidRPr="005777D6" w:rsidRDefault="00E05803" w:rsidP="005B44EC">
      <w:pPr>
        <w:spacing w:line="276" w:lineRule="auto"/>
        <w:rPr>
          <w:rFonts w:cs="Arial"/>
          <w:b/>
          <w:bCs/>
        </w:rPr>
      </w:pPr>
      <w:r w:rsidRPr="005777D6">
        <w:rPr>
          <w:rFonts w:cs="Arial"/>
          <w:b/>
          <w:bCs/>
        </w:rPr>
        <w:t>Are there alternative medications available?</w:t>
      </w:r>
    </w:p>
    <w:p w14:paraId="5CB3894D" w14:textId="768437BA" w:rsidR="00C17E5F" w:rsidRPr="005777D6" w:rsidRDefault="00C17E5F" w:rsidP="005B44EC">
      <w:pPr>
        <w:spacing w:before="0" w:line="276" w:lineRule="auto"/>
        <w:rPr>
          <w:rFonts w:cs="Arial"/>
        </w:rPr>
      </w:pPr>
      <w:r w:rsidRPr="005777D6">
        <w:rPr>
          <w:rFonts w:cs="Arial"/>
        </w:rPr>
        <w:t>Other ADHD products remain available</w:t>
      </w:r>
      <w:r w:rsidR="00835D77" w:rsidRPr="005777D6">
        <w:rPr>
          <w:rFonts w:cs="Arial"/>
        </w:rPr>
        <w:t>.</w:t>
      </w:r>
      <w:r w:rsidRPr="005777D6">
        <w:rPr>
          <w:rFonts w:cs="Arial"/>
        </w:rPr>
        <w:t xml:space="preserve"> </w:t>
      </w:r>
      <w:r w:rsidR="00835D77" w:rsidRPr="005777D6">
        <w:rPr>
          <w:rFonts w:cs="Arial"/>
        </w:rPr>
        <w:t>T</w:t>
      </w:r>
      <w:r w:rsidRPr="005777D6">
        <w:rPr>
          <w:rFonts w:cs="Arial"/>
        </w:rPr>
        <w:t>hey may not be suitable for everyone and may not be able to meet the increases in demand.</w:t>
      </w:r>
      <w:r w:rsidR="007E409B" w:rsidRPr="005777D6">
        <w:rPr>
          <w:rFonts w:cs="Arial"/>
        </w:rPr>
        <w:t xml:space="preserve"> There may be unavoidable gaps in your treatment. </w:t>
      </w:r>
    </w:p>
    <w:p w14:paraId="640ED6A4" w14:textId="58BB3AF4" w:rsidR="006A2202" w:rsidRPr="005777D6" w:rsidRDefault="00C17E5F" w:rsidP="005B44EC">
      <w:pPr>
        <w:spacing w:before="0" w:line="276" w:lineRule="auto"/>
        <w:rPr>
          <w:rFonts w:cs="Arial"/>
          <w:b/>
          <w:bCs/>
        </w:rPr>
      </w:pPr>
      <w:r w:rsidRPr="005777D6">
        <w:rPr>
          <w:rFonts w:cs="Arial"/>
        </w:rPr>
        <w:t>Your healthcare team are always happy to talk to you about your medicines and to explain why getting your medicine may be difficult at the moment. We will also explain what that will mean for your treatment.</w:t>
      </w:r>
      <w:r w:rsidRPr="005777D6">
        <w:rPr>
          <w:rFonts w:cs="Arial"/>
          <w:b/>
          <w:bCs/>
        </w:rPr>
        <w:t xml:space="preserve"> </w:t>
      </w:r>
    </w:p>
    <w:p w14:paraId="7203DAAF" w14:textId="05E11BB1" w:rsidR="00E05803" w:rsidRPr="005777D6" w:rsidRDefault="00E05803" w:rsidP="005B44EC">
      <w:pPr>
        <w:spacing w:line="276" w:lineRule="auto"/>
        <w:rPr>
          <w:rFonts w:cs="Arial"/>
          <w:b/>
          <w:bCs/>
        </w:rPr>
      </w:pPr>
      <w:r w:rsidRPr="005777D6">
        <w:rPr>
          <w:rFonts w:cs="Arial"/>
          <w:b/>
          <w:bCs/>
        </w:rPr>
        <w:t>Is it safe to stop taking Atomoxetine if I run out?</w:t>
      </w:r>
    </w:p>
    <w:p w14:paraId="18E95AFF" w14:textId="73F7B979" w:rsidR="00E05803" w:rsidRPr="005777D6" w:rsidRDefault="00E77D6F" w:rsidP="005B44EC">
      <w:pPr>
        <w:spacing w:line="276" w:lineRule="auto"/>
        <w:rPr>
          <w:rFonts w:cs="Arial"/>
        </w:rPr>
      </w:pPr>
      <w:r w:rsidRPr="005777D6">
        <w:rPr>
          <w:rFonts w:cs="Arial"/>
        </w:rPr>
        <w:t xml:space="preserve">Yes, it is safe. </w:t>
      </w:r>
      <w:r w:rsidR="00E05803" w:rsidRPr="005777D6">
        <w:rPr>
          <w:rFonts w:cs="Arial"/>
        </w:rPr>
        <w:t xml:space="preserve">Atomoxetine does not have a recognised withdrawal syndrome, </w:t>
      </w:r>
      <w:r w:rsidR="00C17E5F" w:rsidRPr="005777D6">
        <w:rPr>
          <w:rFonts w:cs="Arial"/>
        </w:rPr>
        <w:t xml:space="preserve">which means there are no side-effects if you stop taking it. However, </w:t>
      </w:r>
      <w:r w:rsidRPr="005777D6">
        <w:rPr>
          <w:rFonts w:cs="Arial"/>
        </w:rPr>
        <w:t xml:space="preserve">if you stop taking this medicine it can cause changes in your ADHD </w:t>
      </w:r>
      <w:proofErr w:type="gramStart"/>
      <w:r w:rsidR="006A36C2" w:rsidRPr="005777D6">
        <w:rPr>
          <w:rFonts w:cs="Arial"/>
        </w:rPr>
        <w:t>symptoms</w:t>
      </w:r>
      <w:r w:rsidR="00CE6503" w:rsidRPr="005777D6">
        <w:rPr>
          <w:rFonts w:cs="Arial"/>
        </w:rPr>
        <w:t>.</w:t>
      </w:r>
      <w:r w:rsidR="00E05803" w:rsidRPr="005777D6">
        <w:rPr>
          <w:rFonts w:cs="Arial"/>
        </w:rPr>
        <w:t>.</w:t>
      </w:r>
      <w:proofErr w:type="gramEnd"/>
      <w:r w:rsidR="00E05803" w:rsidRPr="005777D6">
        <w:rPr>
          <w:rFonts w:cs="Arial"/>
        </w:rPr>
        <w:t xml:space="preserve"> </w:t>
      </w:r>
    </w:p>
    <w:p w14:paraId="4B54A002" w14:textId="4AA35AB1" w:rsidR="00E05803" w:rsidRPr="005777D6" w:rsidRDefault="00E05803" w:rsidP="005B44EC">
      <w:pPr>
        <w:spacing w:line="276" w:lineRule="auto"/>
        <w:rPr>
          <w:rFonts w:cs="Arial"/>
          <w:b/>
          <w:bCs/>
        </w:rPr>
      </w:pPr>
      <w:r w:rsidRPr="005777D6">
        <w:rPr>
          <w:rFonts w:cs="Arial"/>
          <w:b/>
          <w:bCs/>
        </w:rPr>
        <w:t xml:space="preserve">Is it safe to stop taking methylphenidate or </w:t>
      </w:r>
      <w:proofErr w:type="spellStart"/>
      <w:r w:rsidRPr="005777D6">
        <w:rPr>
          <w:rFonts w:cs="Arial"/>
          <w:b/>
          <w:bCs/>
        </w:rPr>
        <w:t>lisdexamfetamine</w:t>
      </w:r>
      <w:proofErr w:type="spellEnd"/>
      <w:r w:rsidRPr="005777D6">
        <w:rPr>
          <w:rFonts w:cs="Arial"/>
          <w:b/>
          <w:bCs/>
        </w:rPr>
        <w:t xml:space="preserve"> if I run out?</w:t>
      </w:r>
    </w:p>
    <w:p w14:paraId="5CDCF582" w14:textId="53E8FE06" w:rsidR="000D11F2" w:rsidRPr="005777D6" w:rsidRDefault="00E77D6F" w:rsidP="000D11F2">
      <w:pPr>
        <w:spacing w:line="276" w:lineRule="auto"/>
        <w:rPr>
          <w:rFonts w:cs="Arial"/>
        </w:rPr>
      </w:pPr>
      <w:r w:rsidRPr="005777D6">
        <w:rPr>
          <w:rFonts w:cs="Arial"/>
        </w:rPr>
        <w:t xml:space="preserve">Yes, it is safe. </w:t>
      </w:r>
      <w:r w:rsidR="00C17E5F" w:rsidRPr="005777D6">
        <w:rPr>
          <w:rFonts w:cs="Arial"/>
        </w:rPr>
        <w:t>These medications</w:t>
      </w:r>
      <w:r w:rsidR="00E05803" w:rsidRPr="005777D6">
        <w:rPr>
          <w:rFonts w:cs="Arial"/>
        </w:rPr>
        <w:t xml:space="preserve"> can safely be stopped for a few days, for example over weekends, </w:t>
      </w:r>
      <w:r w:rsidRPr="005777D6">
        <w:rPr>
          <w:rFonts w:cs="Arial"/>
        </w:rPr>
        <w:t xml:space="preserve">and taking breaks from medication on days when you feel you don’t need it can help your supply last longer. </w:t>
      </w:r>
      <w:r w:rsidR="000D11F2" w:rsidRPr="005777D6">
        <w:rPr>
          <w:rFonts w:cs="Arial"/>
        </w:rPr>
        <w:t>Where possible (for those prescribed some brands of methylphenidate) your prescription may be switched from the brand to generic by a clinician at your GP practice, to reduce the likelihood of supply issues.</w:t>
      </w:r>
    </w:p>
    <w:p w14:paraId="63750AF5" w14:textId="77777777" w:rsidR="00E05803" w:rsidRPr="005777D6" w:rsidRDefault="00E05803" w:rsidP="005B44EC">
      <w:pPr>
        <w:spacing w:line="276" w:lineRule="auto"/>
        <w:rPr>
          <w:rFonts w:cs="Arial"/>
          <w:b/>
          <w:bCs/>
        </w:rPr>
      </w:pPr>
      <w:r w:rsidRPr="005777D6">
        <w:rPr>
          <w:rFonts w:cs="Arial"/>
          <w:b/>
          <w:bCs/>
        </w:rPr>
        <w:t xml:space="preserve">Is it safe to stop taking guanfacine if I run out? </w:t>
      </w:r>
    </w:p>
    <w:p w14:paraId="0EC2001B" w14:textId="77777777" w:rsidR="00E77D6F" w:rsidRPr="005777D6" w:rsidRDefault="00E77D6F" w:rsidP="005B44EC">
      <w:pPr>
        <w:spacing w:line="276" w:lineRule="auto"/>
        <w:rPr>
          <w:rFonts w:cs="Arial"/>
        </w:rPr>
      </w:pPr>
      <w:r w:rsidRPr="005777D6">
        <w:rPr>
          <w:rFonts w:cs="Arial"/>
        </w:rPr>
        <w:t xml:space="preserve">No, </w:t>
      </w:r>
      <w:r w:rsidR="00E05803" w:rsidRPr="005777D6">
        <w:rPr>
          <w:rFonts w:cs="Arial"/>
        </w:rPr>
        <w:t>Guanfacine must always be stopped slowly</w:t>
      </w:r>
      <w:r w:rsidR="00C17E5F" w:rsidRPr="005777D6">
        <w:rPr>
          <w:rFonts w:cs="Arial"/>
        </w:rPr>
        <w:t xml:space="preserve"> </w:t>
      </w:r>
      <w:r w:rsidRPr="005777D6">
        <w:rPr>
          <w:rFonts w:cs="Arial"/>
        </w:rPr>
        <w:t>by</w:t>
      </w:r>
      <w:r w:rsidR="00C17E5F" w:rsidRPr="005777D6">
        <w:rPr>
          <w:rFonts w:cs="Arial"/>
        </w:rPr>
        <w:t xml:space="preserve"> gradually decreasing the dose over a period of time. If you stop taking this medication suddenly </w:t>
      </w:r>
      <w:r w:rsidR="00E05803" w:rsidRPr="005777D6">
        <w:rPr>
          <w:rFonts w:cs="Arial"/>
        </w:rPr>
        <w:t xml:space="preserve">it can cause your blood pressure to increase. </w:t>
      </w:r>
    </w:p>
    <w:p w14:paraId="1C323AB7" w14:textId="3D76BA67" w:rsidR="00E05803" w:rsidRPr="005777D6" w:rsidRDefault="00E05803" w:rsidP="005B44EC">
      <w:pPr>
        <w:spacing w:line="276" w:lineRule="auto"/>
        <w:rPr>
          <w:rFonts w:cs="Arial"/>
        </w:rPr>
      </w:pPr>
      <w:r w:rsidRPr="005777D6">
        <w:rPr>
          <w:rFonts w:cs="Arial"/>
        </w:rPr>
        <w:t xml:space="preserve">GP </w:t>
      </w:r>
      <w:r w:rsidR="00E77D6F" w:rsidRPr="005777D6">
        <w:rPr>
          <w:rFonts w:cs="Arial"/>
        </w:rPr>
        <w:t>practices and</w:t>
      </w:r>
      <w:r w:rsidRPr="005777D6">
        <w:rPr>
          <w:rFonts w:cs="Arial"/>
        </w:rPr>
        <w:t xml:space="preserve"> ADHD service</w:t>
      </w:r>
      <w:r w:rsidR="00E77D6F" w:rsidRPr="005777D6">
        <w:rPr>
          <w:rFonts w:cs="Arial"/>
        </w:rPr>
        <w:t>s</w:t>
      </w:r>
      <w:r w:rsidR="00AB1B43">
        <w:rPr>
          <w:rFonts w:cs="Arial"/>
        </w:rPr>
        <w:t xml:space="preserve"> are</w:t>
      </w:r>
      <w:r w:rsidR="00E77D6F" w:rsidRPr="005777D6">
        <w:rPr>
          <w:rFonts w:cs="Arial"/>
        </w:rPr>
        <w:t xml:space="preserve"> identifying patients who take Guanfacine and will be in touch soon, to discuss how to adapt your treatment safely.</w:t>
      </w:r>
    </w:p>
    <w:p w14:paraId="4E6E544F" w14:textId="12B15E62" w:rsidR="00EE01B7" w:rsidRPr="005777D6" w:rsidRDefault="00EE01B7" w:rsidP="005B44EC">
      <w:pPr>
        <w:spacing w:line="276" w:lineRule="auto"/>
        <w:rPr>
          <w:rFonts w:cs="Arial"/>
          <w:b/>
          <w:bCs/>
        </w:rPr>
      </w:pPr>
      <w:r w:rsidRPr="005777D6">
        <w:rPr>
          <w:rFonts w:cs="Arial"/>
          <w:b/>
          <w:bCs/>
        </w:rPr>
        <w:t>When will there be an update on the shortage?</w:t>
      </w:r>
    </w:p>
    <w:p w14:paraId="553E9CE0" w14:textId="0ED9DCD5" w:rsidR="00EE01B7" w:rsidRDefault="00EE01B7" w:rsidP="005B44EC">
      <w:pPr>
        <w:spacing w:line="276" w:lineRule="auto"/>
        <w:rPr>
          <w:rFonts w:cs="Arial"/>
        </w:rPr>
      </w:pPr>
      <w:r w:rsidRPr="005777D6">
        <w:rPr>
          <w:rFonts w:cs="Arial"/>
        </w:rPr>
        <w:t xml:space="preserve">We are carefully monitoring the situation and will provide more information as soon as possible. We expect to receive an update on the national shortage at the end of October. </w:t>
      </w:r>
    </w:p>
    <w:p w14:paraId="2BFB5E87" w14:textId="77777777" w:rsidR="00AB1B43" w:rsidRDefault="00AB1B43">
      <w:pPr>
        <w:spacing w:before="0" w:line="276" w:lineRule="auto"/>
        <w:rPr>
          <w:rFonts w:cs="Arial"/>
          <w:b/>
          <w:bCs/>
        </w:rPr>
      </w:pPr>
      <w:r>
        <w:rPr>
          <w:rFonts w:cs="Arial"/>
          <w:b/>
          <w:bCs/>
        </w:rPr>
        <w:br w:type="page"/>
      </w:r>
    </w:p>
    <w:p w14:paraId="41C61D66" w14:textId="0AC7BF1C" w:rsidR="00AB1B43" w:rsidRPr="005777D6" w:rsidRDefault="00AB1B43" w:rsidP="00AB1B43">
      <w:pPr>
        <w:spacing w:line="276" w:lineRule="auto"/>
        <w:rPr>
          <w:rFonts w:cs="Arial"/>
        </w:rPr>
      </w:pPr>
      <w:r w:rsidRPr="005777D6">
        <w:rPr>
          <w:rFonts w:cs="Arial"/>
          <w:b/>
          <w:bCs/>
        </w:rPr>
        <w:lastRenderedPageBreak/>
        <w:t>Is this shortage affecting all pharmacies?</w:t>
      </w:r>
    </w:p>
    <w:p w14:paraId="6862A825" w14:textId="77777777" w:rsidR="00AB1B43" w:rsidRPr="005777D6" w:rsidRDefault="00AB1B43" w:rsidP="00AB1B43">
      <w:pPr>
        <w:spacing w:line="276" w:lineRule="auto"/>
        <w:rPr>
          <w:rFonts w:cs="Arial"/>
        </w:rPr>
      </w:pPr>
      <w:r w:rsidRPr="005777D6">
        <w:rPr>
          <w:rFonts w:cs="Arial"/>
        </w:rPr>
        <w:t xml:space="preserve">This is a national shortage affecting all pharmacies – including hospital pharmacies and community pharmacies. </w:t>
      </w:r>
    </w:p>
    <w:p w14:paraId="2BD98855" w14:textId="77777777" w:rsidR="00AB1B43" w:rsidRPr="005777D6" w:rsidRDefault="00AB1B43" w:rsidP="00AB1B43">
      <w:pPr>
        <w:spacing w:line="276" w:lineRule="auto"/>
        <w:rPr>
          <w:rFonts w:cs="Arial"/>
        </w:rPr>
      </w:pPr>
      <w:r w:rsidRPr="005777D6">
        <w:rPr>
          <w:rFonts w:cs="Arial"/>
        </w:rPr>
        <w:t>Pharmacies may use different suppliers or wholesalers to source medicines so availability will depend on whether each pharmacy’s suppliers have stock or not. Where there is a known shortage of a medicine, supply levels can change quickly. This is why some pharmacies may be able to find a medicine while others may not.</w:t>
      </w:r>
    </w:p>
    <w:p w14:paraId="534FE624" w14:textId="77777777" w:rsidR="00AB1B43" w:rsidRPr="005777D6" w:rsidRDefault="00AB1B43" w:rsidP="00AB1B43">
      <w:pPr>
        <w:spacing w:line="276" w:lineRule="auto"/>
        <w:rPr>
          <w:rFonts w:cs="Arial"/>
          <w:b/>
          <w:bCs/>
          <w:sz w:val="22"/>
          <w:szCs w:val="22"/>
        </w:rPr>
      </w:pPr>
      <w:r w:rsidRPr="005777D6">
        <w:rPr>
          <w:rFonts w:cs="Arial"/>
          <w:b/>
          <w:bCs/>
        </w:rPr>
        <w:t>Why is my medicine not in stock at the pharmacy?</w:t>
      </w:r>
    </w:p>
    <w:p w14:paraId="3B3CD4EF" w14:textId="77777777" w:rsidR="00AB1B43" w:rsidRPr="005777D6" w:rsidRDefault="00AB1B43" w:rsidP="00AB1B43">
      <w:pPr>
        <w:spacing w:line="276" w:lineRule="auto"/>
        <w:rPr>
          <w:rFonts w:cs="Arial"/>
        </w:rPr>
      </w:pPr>
      <w:r w:rsidRPr="005777D6">
        <w:rPr>
          <w:rFonts w:cs="Arial"/>
        </w:rPr>
        <w:t xml:space="preserve">Medicine supply issues can be caused by lots of things. It could be problems at the manufacturing stage, problems with safety or problems with delivery. Problems can develop quickly and can be shared nationally or can be more of a local issue. </w:t>
      </w:r>
    </w:p>
    <w:p w14:paraId="27C1B735" w14:textId="77777777" w:rsidR="00AB1B43" w:rsidRPr="005777D6" w:rsidRDefault="00AB1B43" w:rsidP="00AB1B43">
      <w:pPr>
        <w:spacing w:line="276" w:lineRule="auto"/>
        <w:rPr>
          <w:rFonts w:cs="Arial"/>
        </w:rPr>
      </w:pPr>
      <w:r w:rsidRPr="005777D6">
        <w:rPr>
          <w:rFonts w:cs="Arial"/>
        </w:rPr>
        <w:t>The supply disruption of ADHD medicines is caused by a combination of manufacturing issues and an increased global demand.</w:t>
      </w:r>
    </w:p>
    <w:p w14:paraId="4D9E32B0" w14:textId="77777777" w:rsidR="00AB1B43" w:rsidRPr="005777D6" w:rsidRDefault="00AB1B43" w:rsidP="00AB1B43">
      <w:pPr>
        <w:spacing w:line="276" w:lineRule="auto"/>
        <w:rPr>
          <w:rFonts w:cs="Arial"/>
        </w:rPr>
      </w:pPr>
      <w:r w:rsidRPr="005777D6">
        <w:rPr>
          <w:rFonts w:cs="Arial"/>
        </w:rPr>
        <w:t>Your community pharmacy team are working hard to try to get your medicines. Please be patient with them if they are having difficulty getting the medicines for you.</w:t>
      </w:r>
    </w:p>
    <w:p w14:paraId="490B59E3" w14:textId="77777777" w:rsidR="00AB1B43" w:rsidRPr="005777D6" w:rsidRDefault="00AB1B43" w:rsidP="00AB1B43">
      <w:pPr>
        <w:spacing w:line="276" w:lineRule="auto"/>
        <w:rPr>
          <w:rFonts w:cs="Arial"/>
        </w:rPr>
      </w:pPr>
      <w:r w:rsidRPr="005777D6">
        <w:rPr>
          <w:rFonts w:cs="Arial"/>
        </w:rPr>
        <w:t>Community Pharmacy England have produced a patient factsheet regarding medicines supply: </w:t>
      </w:r>
      <w:hyperlink r:id="rId17" w:tgtFrame="_blank" w:history="1">
        <w:r w:rsidRPr="005777D6">
          <w:rPr>
            <w:rStyle w:val="Hyperlink"/>
            <w:rFonts w:cs="Arial"/>
          </w:rPr>
          <w:t>Medicines Supply Factsheet</w:t>
        </w:r>
      </w:hyperlink>
    </w:p>
    <w:sectPr w:rsidR="00AB1B43" w:rsidRPr="005777D6" w:rsidSect="00AB1B4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1F706" w14:textId="77777777" w:rsidR="00A05F6B" w:rsidRDefault="00A05F6B" w:rsidP="00940F83">
      <w:pPr>
        <w:spacing w:before="0" w:after="0"/>
      </w:pPr>
      <w:r>
        <w:separator/>
      </w:r>
    </w:p>
  </w:endnote>
  <w:endnote w:type="continuationSeparator" w:id="0">
    <w:p w14:paraId="300E1B52" w14:textId="77777777" w:rsidR="00A05F6B" w:rsidRDefault="00A05F6B" w:rsidP="00940F83">
      <w:pPr>
        <w:spacing w:before="0" w:after="0"/>
      </w:pPr>
      <w:r>
        <w:continuationSeparator/>
      </w:r>
    </w:p>
  </w:endnote>
  <w:endnote w:type="continuationNotice" w:id="1">
    <w:p w14:paraId="74112EFB" w14:textId="77777777" w:rsidR="00A05F6B" w:rsidRDefault="00A05F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5107744"/>
      <w:docPartObj>
        <w:docPartGallery w:val="Page Numbers (Bottom of Page)"/>
        <w:docPartUnique/>
      </w:docPartObj>
    </w:sdtPr>
    <w:sdtEndPr>
      <w:rPr>
        <w:rStyle w:val="PageNumber"/>
      </w:rPr>
    </w:sdtEndPr>
    <w:sdtContent>
      <w:p w14:paraId="1E996F7B" w14:textId="6DFD106A" w:rsidR="0004241B" w:rsidRDefault="0004241B" w:rsidP="008A63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44896842"/>
      <w:docPartObj>
        <w:docPartGallery w:val="Page Numbers (Bottom of Page)"/>
        <w:docPartUnique/>
      </w:docPartObj>
    </w:sdtPr>
    <w:sdtEndPr>
      <w:rPr>
        <w:rStyle w:val="PageNumber"/>
      </w:rPr>
    </w:sdtEndPr>
    <w:sdtContent>
      <w:p w14:paraId="5B59E746" w14:textId="3BC29ED3" w:rsidR="0004241B" w:rsidRDefault="0004241B" w:rsidP="0004241B">
        <w:pPr>
          <w:pStyle w:val="Foote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ACED29" w14:textId="77777777" w:rsidR="0004241B" w:rsidRDefault="0004241B" w:rsidP="0004241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843617"/>
      <w:docPartObj>
        <w:docPartGallery w:val="Page Numbers (Bottom of Page)"/>
        <w:docPartUnique/>
      </w:docPartObj>
    </w:sdtPr>
    <w:sdtEndPr>
      <w:rPr>
        <w:sz w:val="20"/>
        <w:szCs w:val="20"/>
      </w:rPr>
    </w:sdtEndPr>
    <w:sdtContent>
      <w:p w14:paraId="5EC3FB28" w14:textId="0A93509C" w:rsidR="00AB1B43" w:rsidRPr="00AB1B43" w:rsidRDefault="00AB1B43">
        <w:pPr>
          <w:pStyle w:val="Footer"/>
          <w:jc w:val="right"/>
          <w:rPr>
            <w:sz w:val="20"/>
            <w:szCs w:val="20"/>
          </w:rPr>
        </w:pPr>
        <w:r w:rsidRPr="00AB1B43">
          <w:rPr>
            <w:sz w:val="20"/>
            <w:szCs w:val="20"/>
          </w:rPr>
          <w:fldChar w:fldCharType="begin"/>
        </w:r>
        <w:r w:rsidRPr="00AB1B43">
          <w:rPr>
            <w:sz w:val="20"/>
            <w:szCs w:val="20"/>
          </w:rPr>
          <w:instrText>PAGE   \* MERGEFORMAT</w:instrText>
        </w:r>
        <w:r w:rsidRPr="00AB1B43">
          <w:rPr>
            <w:sz w:val="20"/>
            <w:szCs w:val="20"/>
          </w:rPr>
          <w:fldChar w:fldCharType="separate"/>
        </w:r>
        <w:r w:rsidRPr="00AB1B43">
          <w:rPr>
            <w:sz w:val="20"/>
            <w:szCs w:val="20"/>
          </w:rPr>
          <w:t>2</w:t>
        </w:r>
        <w:r w:rsidRPr="00AB1B43">
          <w:rPr>
            <w:sz w:val="20"/>
            <w:szCs w:val="20"/>
          </w:rPr>
          <w:fldChar w:fldCharType="end"/>
        </w:r>
      </w:p>
    </w:sdtContent>
  </w:sdt>
  <w:p w14:paraId="49F7FD59" w14:textId="4D35B411" w:rsidR="00DD0AB3" w:rsidRPr="0004241B" w:rsidRDefault="00DD0AB3" w:rsidP="0004241B">
    <w:pPr>
      <w:pStyle w:val="Footer"/>
      <w:ind w:right="360" w:firstLine="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409989763"/>
      <w:docPartObj>
        <w:docPartGallery w:val="Page Numbers (Bottom of Page)"/>
        <w:docPartUnique/>
      </w:docPartObj>
    </w:sdtPr>
    <w:sdtEndPr>
      <w:rPr>
        <w:rStyle w:val="PageNumber"/>
      </w:rPr>
    </w:sdtEndPr>
    <w:sdtContent>
      <w:p w14:paraId="48EF51AA" w14:textId="676D8C9B" w:rsidR="007A0BDE" w:rsidRPr="007A0BDE" w:rsidRDefault="007A0BDE" w:rsidP="008A639B">
        <w:pPr>
          <w:pStyle w:val="Footer"/>
          <w:framePr w:wrap="none" w:vAnchor="text" w:hAnchor="margin" w:xAlign="right" w:y="1"/>
          <w:rPr>
            <w:rStyle w:val="PageNumber"/>
            <w:sz w:val="18"/>
            <w:szCs w:val="18"/>
          </w:rPr>
        </w:pPr>
        <w:r w:rsidRPr="007A0BDE">
          <w:rPr>
            <w:rStyle w:val="PageNumber"/>
            <w:sz w:val="18"/>
            <w:szCs w:val="18"/>
          </w:rPr>
          <w:fldChar w:fldCharType="begin"/>
        </w:r>
        <w:r w:rsidRPr="007A0BDE">
          <w:rPr>
            <w:rStyle w:val="PageNumber"/>
            <w:sz w:val="18"/>
            <w:szCs w:val="18"/>
          </w:rPr>
          <w:instrText xml:space="preserve"> PAGE </w:instrText>
        </w:r>
        <w:r w:rsidRPr="007A0BDE">
          <w:rPr>
            <w:rStyle w:val="PageNumber"/>
            <w:sz w:val="18"/>
            <w:szCs w:val="18"/>
          </w:rPr>
          <w:fldChar w:fldCharType="separate"/>
        </w:r>
        <w:r w:rsidRPr="007A0BDE">
          <w:rPr>
            <w:rStyle w:val="PageNumber"/>
            <w:noProof/>
            <w:sz w:val="18"/>
            <w:szCs w:val="18"/>
          </w:rPr>
          <w:t>1</w:t>
        </w:r>
        <w:r w:rsidRPr="007A0BDE">
          <w:rPr>
            <w:rStyle w:val="PageNumber"/>
            <w:sz w:val="18"/>
            <w:szCs w:val="18"/>
          </w:rPr>
          <w:fldChar w:fldCharType="end"/>
        </w:r>
      </w:p>
    </w:sdtContent>
  </w:sdt>
  <w:p w14:paraId="7F7B0E77" w14:textId="02439C49" w:rsidR="00B76A7B" w:rsidRDefault="00D223E6" w:rsidP="007A0BDE">
    <w:pPr>
      <w:pStyle w:val="Footer"/>
      <w:ind w:right="360" w:firstLine="360"/>
    </w:pPr>
    <w:r>
      <w:rPr>
        <w:rFonts w:asciiTheme="minorHAnsi" w:eastAsiaTheme="minorHAnsi" w:hAnsiTheme="minorHAnsi" w:cstheme="minorBidi"/>
        <w:noProof/>
        <w:lang w:eastAsia="en-US"/>
      </w:rPr>
      <w:drawing>
        <wp:anchor distT="0" distB="0" distL="114300" distR="114300" simplePos="0" relativeHeight="251658240" behindDoc="0" locked="0" layoutInCell="1" allowOverlap="1" wp14:anchorId="71CADE97" wp14:editId="31A764A9">
          <wp:simplePos x="0" y="0"/>
          <wp:positionH relativeFrom="page">
            <wp:posOffset>0</wp:posOffset>
          </wp:positionH>
          <wp:positionV relativeFrom="page">
            <wp:posOffset>9747723</wp:posOffset>
          </wp:positionV>
          <wp:extent cx="3189600" cy="9540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89600" cy="95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E355F" w14:textId="77777777" w:rsidR="00A05F6B" w:rsidRDefault="00A05F6B" w:rsidP="00940F83">
      <w:pPr>
        <w:spacing w:before="0" w:after="0"/>
      </w:pPr>
      <w:r>
        <w:separator/>
      </w:r>
    </w:p>
  </w:footnote>
  <w:footnote w:type="continuationSeparator" w:id="0">
    <w:p w14:paraId="69D968D9" w14:textId="77777777" w:rsidR="00A05F6B" w:rsidRDefault="00A05F6B" w:rsidP="00940F83">
      <w:pPr>
        <w:spacing w:before="0" w:after="0"/>
      </w:pPr>
      <w:r>
        <w:continuationSeparator/>
      </w:r>
    </w:p>
  </w:footnote>
  <w:footnote w:type="continuationNotice" w:id="1">
    <w:p w14:paraId="6F46812B" w14:textId="77777777" w:rsidR="00A05F6B" w:rsidRDefault="00A05F6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1584" w14:textId="77777777" w:rsidR="00DD0AB3" w:rsidRDefault="00291CE1" w:rsidP="00940F83">
    <w:pPr>
      <w:pStyle w:val="Header"/>
      <w:jc w:val="right"/>
    </w:pPr>
    <w:r>
      <w:rPr>
        <w:noProof/>
      </w:rPr>
      <w:ptab w:relativeTo="indent" w:alignment="right" w:leader="none"/>
    </w:r>
  </w:p>
  <w:p w14:paraId="00EF4DD0" w14:textId="77777777" w:rsidR="00DD0AB3" w:rsidRDefault="00DD0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C12"/>
    <w:multiLevelType w:val="hybridMultilevel"/>
    <w:tmpl w:val="0EECB006"/>
    <w:lvl w:ilvl="0" w:tplc="81E24F7C">
      <w:start w:val="1"/>
      <w:numFmt w:val="decimal"/>
      <w:pStyle w:val="Numberedlis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90698"/>
    <w:multiLevelType w:val="hybridMultilevel"/>
    <w:tmpl w:val="660C438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2" w15:restartNumberingAfterBreak="0">
    <w:nsid w:val="0A342C66"/>
    <w:multiLevelType w:val="hybridMultilevel"/>
    <w:tmpl w:val="F708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5963"/>
    <w:multiLevelType w:val="hybridMultilevel"/>
    <w:tmpl w:val="C236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9461C"/>
    <w:multiLevelType w:val="hybridMultilevel"/>
    <w:tmpl w:val="E9DE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D0E31"/>
    <w:multiLevelType w:val="hybridMultilevel"/>
    <w:tmpl w:val="4F5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C2432"/>
    <w:multiLevelType w:val="hybridMultilevel"/>
    <w:tmpl w:val="C3008BF6"/>
    <w:lvl w:ilvl="0" w:tplc="99281F10">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781D0A"/>
    <w:multiLevelType w:val="hybridMultilevel"/>
    <w:tmpl w:val="7FC0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E105F"/>
    <w:multiLevelType w:val="hybridMultilevel"/>
    <w:tmpl w:val="629A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F25AE"/>
    <w:multiLevelType w:val="hybridMultilevel"/>
    <w:tmpl w:val="5CD4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A5BDF"/>
    <w:multiLevelType w:val="hybridMultilevel"/>
    <w:tmpl w:val="A4DC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83612"/>
    <w:multiLevelType w:val="hybridMultilevel"/>
    <w:tmpl w:val="F8DC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93F1F"/>
    <w:multiLevelType w:val="hybridMultilevel"/>
    <w:tmpl w:val="A1E0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B7FFA"/>
    <w:multiLevelType w:val="hybridMultilevel"/>
    <w:tmpl w:val="B87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C30F6"/>
    <w:multiLevelType w:val="hybridMultilevel"/>
    <w:tmpl w:val="1F4E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93C91"/>
    <w:multiLevelType w:val="hybridMultilevel"/>
    <w:tmpl w:val="730C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35F9A"/>
    <w:multiLevelType w:val="hybridMultilevel"/>
    <w:tmpl w:val="18D63436"/>
    <w:lvl w:ilvl="0" w:tplc="5C5E12EA">
      <w:start w:val="1"/>
      <w:numFmt w:val="bullet"/>
      <w:pStyle w:val="Bulletpoints"/>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1813602"/>
    <w:multiLevelType w:val="hybridMultilevel"/>
    <w:tmpl w:val="4BD8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80E48"/>
    <w:multiLevelType w:val="hybridMultilevel"/>
    <w:tmpl w:val="2A347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30DC9"/>
    <w:multiLevelType w:val="hybridMultilevel"/>
    <w:tmpl w:val="1698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011A5"/>
    <w:multiLevelType w:val="hybridMultilevel"/>
    <w:tmpl w:val="5076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A523C"/>
    <w:multiLevelType w:val="hybridMultilevel"/>
    <w:tmpl w:val="327ADE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E41C65"/>
    <w:multiLevelType w:val="hybridMultilevel"/>
    <w:tmpl w:val="074660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0B43DFF"/>
    <w:multiLevelType w:val="hybridMultilevel"/>
    <w:tmpl w:val="250C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328B5"/>
    <w:multiLevelType w:val="hybridMultilevel"/>
    <w:tmpl w:val="D6D4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92DED"/>
    <w:multiLevelType w:val="hybridMultilevel"/>
    <w:tmpl w:val="2EB4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F579A"/>
    <w:multiLevelType w:val="hybridMultilevel"/>
    <w:tmpl w:val="0B4E0A4C"/>
    <w:lvl w:ilvl="0" w:tplc="99281F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444E4"/>
    <w:multiLevelType w:val="hybridMultilevel"/>
    <w:tmpl w:val="57A0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3A63AB"/>
    <w:multiLevelType w:val="hybridMultilevel"/>
    <w:tmpl w:val="B8F8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76F11"/>
    <w:multiLevelType w:val="hybridMultilevel"/>
    <w:tmpl w:val="5B9A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36640"/>
    <w:multiLevelType w:val="hybridMultilevel"/>
    <w:tmpl w:val="C1C0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F260D8"/>
    <w:multiLevelType w:val="hybridMultilevel"/>
    <w:tmpl w:val="016C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D4145"/>
    <w:multiLevelType w:val="hybridMultilevel"/>
    <w:tmpl w:val="6434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1C76FC"/>
    <w:multiLevelType w:val="hybridMultilevel"/>
    <w:tmpl w:val="C288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C19DE"/>
    <w:multiLevelType w:val="multilevel"/>
    <w:tmpl w:val="80BAC588"/>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3237ED"/>
    <w:multiLevelType w:val="hybridMultilevel"/>
    <w:tmpl w:val="68EE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623F87"/>
    <w:multiLevelType w:val="hybridMultilevel"/>
    <w:tmpl w:val="BBDA0AC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36"/>
  </w:num>
  <w:num w:numId="2">
    <w:abstractNumId w:val="1"/>
  </w:num>
  <w:num w:numId="3">
    <w:abstractNumId w:val="18"/>
  </w:num>
  <w:num w:numId="4">
    <w:abstractNumId w:val="19"/>
  </w:num>
  <w:num w:numId="5">
    <w:abstractNumId w:val="32"/>
  </w:num>
  <w:num w:numId="6">
    <w:abstractNumId w:val="20"/>
  </w:num>
  <w:num w:numId="7">
    <w:abstractNumId w:val="27"/>
  </w:num>
  <w:num w:numId="8">
    <w:abstractNumId w:val="23"/>
  </w:num>
  <w:num w:numId="9">
    <w:abstractNumId w:val="25"/>
  </w:num>
  <w:num w:numId="10">
    <w:abstractNumId w:val="28"/>
  </w:num>
  <w:num w:numId="11">
    <w:abstractNumId w:val="13"/>
  </w:num>
  <w:num w:numId="12">
    <w:abstractNumId w:val="31"/>
  </w:num>
  <w:num w:numId="13">
    <w:abstractNumId w:val="14"/>
  </w:num>
  <w:num w:numId="14">
    <w:abstractNumId w:val="33"/>
  </w:num>
  <w:num w:numId="15">
    <w:abstractNumId w:val="35"/>
  </w:num>
  <w:num w:numId="16">
    <w:abstractNumId w:val="7"/>
  </w:num>
  <w:num w:numId="17">
    <w:abstractNumId w:val="4"/>
  </w:num>
  <w:num w:numId="18">
    <w:abstractNumId w:val="22"/>
  </w:num>
  <w:num w:numId="19">
    <w:abstractNumId w:val="29"/>
  </w:num>
  <w:num w:numId="20">
    <w:abstractNumId w:val="5"/>
  </w:num>
  <w:num w:numId="21">
    <w:abstractNumId w:val="10"/>
  </w:num>
  <w:num w:numId="22">
    <w:abstractNumId w:val="17"/>
  </w:num>
  <w:num w:numId="23">
    <w:abstractNumId w:val="3"/>
  </w:num>
  <w:num w:numId="24">
    <w:abstractNumId w:val="30"/>
  </w:num>
  <w:num w:numId="25">
    <w:abstractNumId w:val="8"/>
  </w:num>
  <w:num w:numId="26">
    <w:abstractNumId w:val="24"/>
  </w:num>
  <w:num w:numId="27">
    <w:abstractNumId w:val="15"/>
  </w:num>
  <w:num w:numId="28">
    <w:abstractNumId w:val="2"/>
  </w:num>
  <w:num w:numId="29">
    <w:abstractNumId w:val="16"/>
  </w:num>
  <w:num w:numId="30">
    <w:abstractNumId w:val="0"/>
  </w:num>
  <w:num w:numId="31">
    <w:abstractNumId w:val="21"/>
  </w:num>
  <w:num w:numId="32">
    <w:abstractNumId w:val="11"/>
  </w:num>
  <w:num w:numId="33">
    <w:abstractNumId w:val="12"/>
  </w:num>
  <w:num w:numId="34">
    <w:abstractNumId w:val="16"/>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6"/>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83"/>
    <w:rsid w:val="000007C0"/>
    <w:rsid w:val="00002E04"/>
    <w:rsid w:val="00034D10"/>
    <w:rsid w:val="0004241B"/>
    <w:rsid w:val="00053B2B"/>
    <w:rsid w:val="000743E1"/>
    <w:rsid w:val="000A4C66"/>
    <w:rsid w:val="000B31CC"/>
    <w:rsid w:val="000D11F2"/>
    <w:rsid w:val="000E50CC"/>
    <w:rsid w:val="000F4649"/>
    <w:rsid w:val="000F604B"/>
    <w:rsid w:val="001032B7"/>
    <w:rsid w:val="00107013"/>
    <w:rsid w:val="0015439B"/>
    <w:rsid w:val="00181F4C"/>
    <w:rsid w:val="00182AEC"/>
    <w:rsid w:val="001871A9"/>
    <w:rsid w:val="00195817"/>
    <w:rsid w:val="001E5670"/>
    <w:rsid w:val="001F2A2D"/>
    <w:rsid w:val="00200C35"/>
    <w:rsid w:val="0021049B"/>
    <w:rsid w:val="0022563E"/>
    <w:rsid w:val="0022644B"/>
    <w:rsid w:val="00231736"/>
    <w:rsid w:val="0023499A"/>
    <w:rsid w:val="00240443"/>
    <w:rsid w:val="00291CE1"/>
    <w:rsid w:val="00294EB5"/>
    <w:rsid w:val="002A38B2"/>
    <w:rsid w:val="002B7D21"/>
    <w:rsid w:val="002F695E"/>
    <w:rsid w:val="00311681"/>
    <w:rsid w:val="00341843"/>
    <w:rsid w:val="00351BD9"/>
    <w:rsid w:val="003622DB"/>
    <w:rsid w:val="003803E8"/>
    <w:rsid w:val="003C61A6"/>
    <w:rsid w:val="003D34AE"/>
    <w:rsid w:val="00404F71"/>
    <w:rsid w:val="00427710"/>
    <w:rsid w:val="00434991"/>
    <w:rsid w:val="0048306A"/>
    <w:rsid w:val="004919AD"/>
    <w:rsid w:val="004A3902"/>
    <w:rsid w:val="004C0243"/>
    <w:rsid w:val="004E2ABA"/>
    <w:rsid w:val="004E6193"/>
    <w:rsid w:val="004F1DD7"/>
    <w:rsid w:val="004F59CC"/>
    <w:rsid w:val="004F6062"/>
    <w:rsid w:val="00522AA5"/>
    <w:rsid w:val="00526815"/>
    <w:rsid w:val="00532F98"/>
    <w:rsid w:val="00537ACC"/>
    <w:rsid w:val="00556918"/>
    <w:rsid w:val="00563B60"/>
    <w:rsid w:val="00572132"/>
    <w:rsid w:val="005777D6"/>
    <w:rsid w:val="00582A5E"/>
    <w:rsid w:val="00584E8B"/>
    <w:rsid w:val="005A3900"/>
    <w:rsid w:val="005A587E"/>
    <w:rsid w:val="005B09ED"/>
    <w:rsid w:val="005B44EC"/>
    <w:rsid w:val="005E1D4F"/>
    <w:rsid w:val="005F34EF"/>
    <w:rsid w:val="005F6E9A"/>
    <w:rsid w:val="00607006"/>
    <w:rsid w:val="0062784A"/>
    <w:rsid w:val="006321EA"/>
    <w:rsid w:val="00636D63"/>
    <w:rsid w:val="00642752"/>
    <w:rsid w:val="00646A18"/>
    <w:rsid w:val="00674CD4"/>
    <w:rsid w:val="00697385"/>
    <w:rsid w:val="006A2202"/>
    <w:rsid w:val="006A36C2"/>
    <w:rsid w:val="006C1496"/>
    <w:rsid w:val="006D3AC1"/>
    <w:rsid w:val="006E655C"/>
    <w:rsid w:val="006E7AE3"/>
    <w:rsid w:val="0071181B"/>
    <w:rsid w:val="00713866"/>
    <w:rsid w:val="007565EF"/>
    <w:rsid w:val="007654F3"/>
    <w:rsid w:val="007A0BDE"/>
    <w:rsid w:val="007A49F1"/>
    <w:rsid w:val="007B3942"/>
    <w:rsid w:val="007B44C6"/>
    <w:rsid w:val="007E409B"/>
    <w:rsid w:val="007F31E6"/>
    <w:rsid w:val="00802396"/>
    <w:rsid w:val="008127D3"/>
    <w:rsid w:val="008302DA"/>
    <w:rsid w:val="00834893"/>
    <w:rsid w:val="00835D77"/>
    <w:rsid w:val="008755DD"/>
    <w:rsid w:val="00887F24"/>
    <w:rsid w:val="0089251E"/>
    <w:rsid w:val="008B5EC7"/>
    <w:rsid w:val="008E13C8"/>
    <w:rsid w:val="008F45A1"/>
    <w:rsid w:val="00900AD9"/>
    <w:rsid w:val="00940F83"/>
    <w:rsid w:val="0095239C"/>
    <w:rsid w:val="00973208"/>
    <w:rsid w:val="009741C3"/>
    <w:rsid w:val="00994AFF"/>
    <w:rsid w:val="00997B6C"/>
    <w:rsid w:val="009A7194"/>
    <w:rsid w:val="009B47CD"/>
    <w:rsid w:val="009B6CF1"/>
    <w:rsid w:val="009D68C1"/>
    <w:rsid w:val="00A05F6B"/>
    <w:rsid w:val="00A12670"/>
    <w:rsid w:val="00A14081"/>
    <w:rsid w:val="00A14801"/>
    <w:rsid w:val="00A241A8"/>
    <w:rsid w:val="00A43B1B"/>
    <w:rsid w:val="00A634E0"/>
    <w:rsid w:val="00A64440"/>
    <w:rsid w:val="00A665D6"/>
    <w:rsid w:val="00A667D4"/>
    <w:rsid w:val="00AA4659"/>
    <w:rsid w:val="00AA6403"/>
    <w:rsid w:val="00AB1B43"/>
    <w:rsid w:val="00AF4DF5"/>
    <w:rsid w:val="00B505F6"/>
    <w:rsid w:val="00B55788"/>
    <w:rsid w:val="00B6079B"/>
    <w:rsid w:val="00B6739B"/>
    <w:rsid w:val="00B76A7B"/>
    <w:rsid w:val="00BB7789"/>
    <w:rsid w:val="00BE2D22"/>
    <w:rsid w:val="00C17E5F"/>
    <w:rsid w:val="00C245DD"/>
    <w:rsid w:val="00C5217C"/>
    <w:rsid w:val="00C77C76"/>
    <w:rsid w:val="00C828B9"/>
    <w:rsid w:val="00C93BC9"/>
    <w:rsid w:val="00C97581"/>
    <w:rsid w:val="00CC7B60"/>
    <w:rsid w:val="00CD758D"/>
    <w:rsid w:val="00CE6503"/>
    <w:rsid w:val="00D01A6D"/>
    <w:rsid w:val="00D05F43"/>
    <w:rsid w:val="00D16F44"/>
    <w:rsid w:val="00D223E6"/>
    <w:rsid w:val="00D3136A"/>
    <w:rsid w:val="00D84607"/>
    <w:rsid w:val="00D9483B"/>
    <w:rsid w:val="00DD0AB3"/>
    <w:rsid w:val="00DF691E"/>
    <w:rsid w:val="00E03713"/>
    <w:rsid w:val="00E05803"/>
    <w:rsid w:val="00E154EF"/>
    <w:rsid w:val="00E20043"/>
    <w:rsid w:val="00E236BA"/>
    <w:rsid w:val="00E25D51"/>
    <w:rsid w:val="00E360C7"/>
    <w:rsid w:val="00E371CA"/>
    <w:rsid w:val="00E40EAA"/>
    <w:rsid w:val="00E51BCB"/>
    <w:rsid w:val="00E51C47"/>
    <w:rsid w:val="00E527C9"/>
    <w:rsid w:val="00E77D6F"/>
    <w:rsid w:val="00E87948"/>
    <w:rsid w:val="00E966F8"/>
    <w:rsid w:val="00EA1117"/>
    <w:rsid w:val="00EE01B7"/>
    <w:rsid w:val="00F01258"/>
    <w:rsid w:val="00F0651B"/>
    <w:rsid w:val="00F10A6F"/>
    <w:rsid w:val="00F3084A"/>
    <w:rsid w:val="00F40760"/>
    <w:rsid w:val="00F47531"/>
    <w:rsid w:val="00F76B08"/>
    <w:rsid w:val="00F77540"/>
    <w:rsid w:val="00F86251"/>
    <w:rsid w:val="00F86D00"/>
    <w:rsid w:val="00FB49D9"/>
    <w:rsid w:val="00FB503C"/>
    <w:rsid w:val="00FC7288"/>
    <w:rsid w:val="00FD61EB"/>
    <w:rsid w:val="00FE5D90"/>
    <w:rsid w:val="00FF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75118"/>
  <w15:docId w15:val="{2E4203E8-79CE-4D42-A996-CF8FBF19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CD4"/>
    <w:pPr>
      <w:spacing w:before="20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900AD9"/>
    <w:pPr>
      <w:keepNext/>
      <w:keepLines/>
      <w:spacing w:before="480" w:after="0"/>
      <w:outlineLvl w:val="0"/>
    </w:pPr>
    <w:rPr>
      <w:rFonts w:asciiTheme="majorHAnsi" w:eastAsiaTheme="majorEastAsia" w:hAnsiTheme="majorHAnsi" w:cstheme="majorBidi"/>
      <w:b/>
      <w:bCs/>
      <w:color w:val="442D7D"/>
      <w:sz w:val="48"/>
      <w:szCs w:val="28"/>
    </w:rPr>
  </w:style>
  <w:style w:type="paragraph" w:styleId="Heading2">
    <w:name w:val="heading 2"/>
    <w:basedOn w:val="Normal"/>
    <w:next w:val="Normal"/>
    <w:link w:val="Heading2Char"/>
    <w:uiPriority w:val="9"/>
    <w:unhideWhenUsed/>
    <w:qFormat/>
    <w:rsid w:val="00E03713"/>
    <w:pPr>
      <w:keepNext/>
      <w:keepLines/>
      <w:spacing w:after="0"/>
      <w:outlineLvl w:val="1"/>
    </w:pPr>
    <w:rPr>
      <w:rFonts w:asciiTheme="majorHAnsi" w:eastAsiaTheme="majorEastAsia" w:hAnsiTheme="majorHAnsi" w:cstheme="majorBidi"/>
      <w:b/>
      <w:bCs/>
      <w:color w:val="442D7D"/>
      <w:sz w:val="32"/>
      <w:szCs w:val="26"/>
    </w:rPr>
  </w:style>
  <w:style w:type="paragraph" w:styleId="Heading3">
    <w:name w:val="heading 3"/>
    <w:basedOn w:val="Normal"/>
    <w:next w:val="Normal"/>
    <w:link w:val="Heading3Char"/>
    <w:uiPriority w:val="9"/>
    <w:unhideWhenUsed/>
    <w:qFormat/>
    <w:rsid w:val="00E03713"/>
    <w:pPr>
      <w:keepNext/>
      <w:keepLines/>
      <w:spacing w:after="0"/>
      <w:outlineLvl w:val="2"/>
    </w:pPr>
    <w:rPr>
      <w:rFonts w:asciiTheme="majorHAnsi" w:eastAsiaTheme="majorEastAsia" w:hAnsiTheme="majorHAnsi" w:cstheme="majorBidi"/>
      <w:b/>
      <w:bCs/>
      <w:sz w:val="26"/>
    </w:rPr>
  </w:style>
  <w:style w:type="paragraph" w:styleId="Heading4">
    <w:name w:val="heading 4"/>
    <w:basedOn w:val="Normal"/>
    <w:next w:val="Normal"/>
    <w:link w:val="Heading4Char"/>
    <w:rsid w:val="00940F8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0F83"/>
    <w:rPr>
      <w:rFonts w:ascii="Times New Roman" w:eastAsia="Times New Roman" w:hAnsi="Times New Roman" w:cs="Times New Roman"/>
      <w:b/>
      <w:bCs/>
      <w:sz w:val="28"/>
      <w:szCs w:val="28"/>
      <w:lang w:eastAsia="en-GB"/>
    </w:rPr>
  </w:style>
  <w:style w:type="paragraph" w:customStyle="1" w:styleId="Default">
    <w:name w:val="Default"/>
    <w:rsid w:val="00940F8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Web3">
    <w:name w:val="Normal (Web)3"/>
    <w:basedOn w:val="Normal"/>
    <w:rsid w:val="00940F83"/>
    <w:pPr>
      <w:spacing w:before="0" w:after="180"/>
      <w:ind w:right="240"/>
    </w:pPr>
    <w:rPr>
      <w:rFonts w:ascii="Times New Roman" w:hAnsi="Times New Roman"/>
    </w:rPr>
  </w:style>
  <w:style w:type="paragraph" w:styleId="ListParagraph">
    <w:name w:val="List Paragraph"/>
    <w:basedOn w:val="Normal"/>
    <w:link w:val="ListParagraphChar"/>
    <w:uiPriority w:val="34"/>
    <w:qFormat/>
    <w:rsid w:val="00940F83"/>
    <w:pPr>
      <w:spacing w:before="0" w:line="276" w:lineRule="auto"/>
      <w:ind w:left="720"/>
      <w:contextualSpacing/>
    </w:pPr>
    <w:rPr>
      <w:rFonts w:asciiTheme="minorHAnsi" w:eastAsiaTheme="minorHAnsi" w:hAnsiTheme="minorHAnsi" w:cstheme="minorBidi"/>
      <w:szCs w:val="22"/>
      <w:lang w:eastAsia="en-US"/>
    </w:rPr>
  </w:style>
  <w:style w:type="paragraph" w:styleId="Header">
    <w:name w:val="header"/>
    <w:basedOn w:val="Normal"/>
    <w:link w:val="HeaderChar"/>
    <w:uiPriority w:val="99"/>
    <w:unhideWhenUsed/>
    <w:rsid w:val="00940F83"/>
    <w:pPr>
      <w:tabs>
        <w:tab w:val="center" w:pos="4513"/>
        <w:tab w:val="right" w:pos="9026"/>
      </w:tabs>
      <w:spacing w:before="0" w:after="0"/>
    </w:pPr>
  </w:style>
  <w:style w:type="character" w:customStyle="1" w:styleId="HeaderChar">
    <w:name w:val="Header Char"/>
    <w:basedOn w:val="DefaultParagraphFont"/>
    <w:link w:val="Header"/>
    <w:uiPriority w:val="99"/>
    <w:rsid w:val="00940F83"/>
    <w:rPr>
      <w:rFonts w:ascii="Arial" w:eastAsia="Times New Roman" w:hAnsi="Arial" w:cs="Times New Roman"/>
      <w:szCs w:val="24"/>
      <w:lang w:eastAsia="en-GB"/>
    </w:rPr>
  </w:style>
  <w:style w:type="paragraph" w:styleId="Footer">
    <w:name w:val="footer"/>
    <w:basedOn w:val="Normal"/>
    <w:link w:val="FooterChar"/>
    <w:uiPriority w:val="99"/>
    <w:unhideWhenUsed/>
    <w:rsid w:val="00940F83"/>
    <w:pPr>
      <w:tabs>
        <w:tab w:val="center" w:pos="4513"/>
        <w:tab w:val="right" w:pos="9026"/>
      </w:tabs>
      <w:spacing w:before="0" w:after="0"/>
    </w:pPr>
  </w:style>
  <w:style w:type="character" w:customStyle="1" w:styleId="FooterChar">
    <w:name w:val="Footer Char"/>
    <w:basedOn w:val="DefaultParagraphFont"/>
    <w:link w:val="Footer"/>
    <w:uiPriority w:val="99"/>
    <w:rsid w:val="00940F83"/>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940F8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83"/>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900AD9"/>
    <w:rPr>
      <w:rFonts w:asciiTheme="majorHAnsi" w:eastAsiaTheme="majorEastAsia" w:hAnsiTheme="majorHAnsi" w:cstheme="majorBidi"/>
      <w:b/>
      <w:bCs/>
      <w:color w:val="442D7D"/>
      <w:sz w:val="48"/>
      <w:szCs w:val="28"/>
      <w:lang w:eastAsia="en-GB"/>
    </w:rPr>
  </w:style>
  <w:style w:type="character" w:customStyle="1" w:styleId="Heading2Char">
    <w:name w:val="Heading 2 Char"/>
    <w:basedOn w:val="DefaultParagraphFont"/>
    <w:link w:val="Heading2"/>
    <w:uiPriority w:val="9"/>
    <w:rsid w:val="00E03713"/>
    <w:rPr>
      <w:rFonts w:asciiTheme="majorHAnsi" w:eastAsiaTheme="majorEastAsia" w:hAnsiTheme="majorHAnsi" w:cstheme="majorBidi"/>
      <w:b/>
      <w:bCs/>
      <w:color w:val="442D7D"/>
      <w:sz w:val="32"/>
      <w:szCs w:val="26"/>
      <w:lang w:eastAsia="en-GB"/>
    </w:rPr>
  </w:style>
  <w:style w:type="character" w:customStyle="1" w:styleId="Heading3Char">
    <w:name w:val="Heading 3 Char"/>
    <w:basedOn w:val="DefaultParagraphFont"/>
    <w:link w:val="Heading3"/>
    <w:uiPriority w:val="9"/>
    <w:rsid w:val="00E03713"/>
    <w:rPr>
      <w:rFonts w:asciiTheme="majorHAnsi" w:eastAsiaTheme="majorEastAsia" w:hAnsiTheme="majorHAnsi" w:cstheme="majorBidi"/>
      <w:b/>
      <w:bCs/>
      <w:sz w:val="26"/>
      <w:szCs w:val="24"/>
      <w:lang w:eastAsia="en-GB"/>
    </w:rPr>
  </w:style>
  <w:style w:type="character" w:styleId="Hyperlink">
    <w:name w:val="Hyperlink"/>
    <w:basedOn w:val="DefaultParagraphFont"/>
    <w:uiPriority w:val="99"/>
    <w:unhideWhenUsed/>
    <w:rsid w:val="001F2A2D"/>
    <w:rPr>
      <w:color w:val="0000FF"/>
      <w:u w:val="single"/>
    </w:rPr>
  </w:style>
  <w:style w:type="paragraph" w:styleId="TOCHeading">
    <w:name w:val="TOC Heading"/>
    <w:basedOn w:val="Heading1"/>
    <w:next w:val="Normal"/>
    <w:uiPriority w:val="39"/>
    <w:semiHidden/>
    <w:unhideWhenUsed/>
    <w:qFormat/>
    <w:rsid w:val="00A241A8"/>
    <w:pPr>
      <w:spacing w:line="276" w:lineRule="auto"/>
      <w:outlineLvl w:val="9"/>
    </w:pPr>
    <w:rPr>
      <w:color w:val="001747" w:themeColor="accent1" w:themeShade="BF"/>
      <w:lang w:val="en-US" w:eastAsia="ja-JP"/>
    </w:rPr>
  </w:style>
  <w:style w:type="paragraph" w:styleId="TOC1">
    <w:name w:val="toc 1"/>
    <w:basedOn w:val="Normal"/>
    <w:next w:val="Normal"/>
    <w:autoRedefine/>
    <w:uiPriority w:val="39"/>
    <w:unhideWhenUsed/>
    <w:rsid w:val="00A241A8"/>
    <w:pPr>
      <w:spacing w:after="100"/>
    </w:pPr>
  </w:style>
  <w:style w:type="paragraph" w:styleId="TOC2">
    <w:name w:val="toc 2"/>
    <w:basedOn w:val="Normal"/>
    <w:next w:val="Normal"/>
    <w:autoRedefine/>
    <w:uiPriority w:val="39"/>
    <w:unhideWhenUsed/>
    <w:rsid w:val="00A241A8"/>
    <w:pPr>
      <w:spacing w:after="100"/>
      <w:ind w:left="220"/>
    </w:pPr>
  </w:style>
  <w:style w:type="paragraph" w:styleId="TOC3">
    <w:name w:val="toc 3"/>
    <w:basedOn w:val="Normal"/>
    <w:next w:val="Normal"/>
    <w:autoRedefine/>
    <w:uiPriority w:val="39"/>
    <w:unhideWhenUsed/>
    <w:rsid w:val="00A241A8"/>
    <w:pPr>
      <w:spacing w:after="100"/>
      <w:ind w:left="440"/>
    </w:pPr>
  </w:style>
  <w:style w:type="table" w:styleId="TableGrid">
    <w:name w:val="Table Grid"/>
    <w:basedOn w:val="TableNormal"/>
    <w:uiPriority w:val="59"/>
    <w:rsid w:val="00A6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034D10"/>
    <w:pPr>
      <w:spacing w:before="0"/>
    </w:pPr>
    <w:rPr>
      <w:b/>
      <w:bCs/>
      <w:color w:val="002060" w:themeColor="accent1"/>
      <w:sz w:val="18"/>
      <w:szCs w:val="18"/>
    </w:rPr>
  </w:style>
  <w:style w:type="character" w:styleId="SubtleEmphasis">
    <w:name w:val="Subtle Emphasis"/>
    <w:basedOn w:val="DefaultParagraphFont"/>
    <w:uiPriority w:val="19"/>
    <w:rsid w:val="00E154EF"/>
    <w:rPr>
      <w:i/>
      <w:iCs/>
      <w:color w:val="3075FF" w:themeColor="text1" w:themeTint="7F"/>
    </w:rPr>
  </w:style>
  <w:style w:type="character" w:styleId="Emphasis">
    <w:name w:val="Emphasis"/>
    <w:basedOn w:val="DefaultParagraphFont"/>
    <w:uiPriority w:val="20"/>
    <w:rsid w:val="00E154EF"/>
    <w:rPr>
      <w:i/>
      <w:iCs/>
    </w:rPr>
  </w:style>
  <w:style w:type="character" w:styleId="IntenseEmphasis">
    <w:name w:val="Intense Emphasis"/>
    <w:basedOn w:val="DefaultParagraphFont"/>
    <w:uiPriority w:val="21"/>
    <w:rsid w:val="00E154EF"/>
    <w:rPr>
      <w:b/>
      <w:bCs/>
      <w:i/>
      <w:iCs/>
      <w:color w:val="002060" w:themeColor="accent1"/>
    </w:rPr>
  </w:style>
  <w:style w:type="paragraph" w:customStyle="1" w:styleId="Bulletpoints">
    <w:name w:val="Bullet points"/>
    <w:basedOn w:val="ListParagraph"/>
    <w:link w:val="BulletpointsChar"/>
    <w:qFormat/>
    <w:rsid w:val="00E154EF"/>
    <w:pPr>
      <w:numPr>
        <w:numId w:val="29"/>
      </w:numPr>
    </w:pPr>
  </w:style>
  <w:style w:type="paragraph" w:customStyle="1" w:styleId="Numberedlists">
    <w:name w:val="Numbered lists"/>
    <w:basedOn w:val="ListParagraph"/>
    <w:link w:val="NumberedlistsChar"/>
    <w:qFormat/>
    <w:rsid w:val="00713866"/>
    <w:pPr>
      <w:numPr>
        <w:numId w:val="30"/>
      </w:numPr>
    </w:pPr>
  </w:style>
  <w:style w:type="character" w:customStyle="1" w:styleId="ListParagraphChar">
    <w:name w:val="List Paragraph Char"/>
    <w:basedOn w:val="DefaultParagraphFont"/>
    <w:link w:val="ListParagraph"/>
    <w:uiPriority w:val="34"/>
    <w:rsid w:val="00E154EF"/>
  </w:style>
  <w:style w:type="character" w:customStyle="1" w:styleId="BulletpointsChar">
    <w:name w:val="Bullet points Char"/>
    <w:basedOn w:val="ListParagraphChar"/>
    <w:link w:val="Bulletpoints"/>
    <w:rsid w:val="00E154EF"/>
  </w:style>
  <w:style w:type="paragraph" w:styleId="Revision">
    <w:name w:val="Revision"/>
    <w:hidden/>
    <w:uiPriority w:val="99"/>
    <w:semiHidden/>
    <w:rsid w:val="009A7194"/>
    <w:pPr>
      <w:spacing w:after="0" w:line="240" w:lineRule="auto"/>
    </w:pPr>
    <w:rPr>
      <w:rFonts w:ascii="Arial" w:eastAsia="Times New Roman" w:hAnsi="Arial" w:cs="Times New Roman"/>
      <w:szCs w:val="24"/>
      <w:lang w:eastAsia="en-GB"/>
    </w:rPr>
  </w:style>
  <w:style w:type="character" w:customStyle="1" w:styleId="NumberedlistsChar">
    <w:name w:val="Numbered lists Char"/>
    <w:basedOn w:val="ListParagraphChar"/>
    <w:link w:val="Numberedlists"/>
    <w:rsid w:val="00713866"/>
  </w:style>
  <w:style w:type="character" w:styleId="CommentReference">
    <w:name w:val="annotation reference"/>
    <w:basedOn w:val="DefaultParagraphFont"/>
    <w:uiPriority w:val="99"/>
    <w:semiHidden/>
    <w:unhideWhenUsed/>
    <w:rsid w:val="00FC7288"/>
    <w:rPr>
      <w:sz w:val="16"/>
      <w:szCs w:val="16"/>
    </w:rPr>
  </w:style>
  <w:style w:type="paragraph" w:styleId="CommentText">
    <w:name w:val="annotation text"/>
    <w:basedOn w:val="Normal"/>
    <w:link w:val="CommentTextChar"/>
    <w:uiPriority w:val="99"/>
    <w:unhideWhenUsed/>
    <w:rsid w:val="00FC7288"/>
    <w:rPr>
      <w:sz w:val="20"/>
      <w:szCs w:val="20"/>
    </w:rPr>
  </w:style>
  <w:style w:type="character" w:customStyle="1" w:styleId="CommentTextChar">
    <w:name w:val="Comment Text Char"/>
    <w:basedOn w:val="DefaultParagraphFont"/>
    <w:link w:val="CommentText"/>
    <w:uiPriority w:val="99"/>
    <w:rsid w:val="00FC728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C7288"/>
    <w:rPr>
      <w:b/>
      <w:bCs/>
    </w:rPr>
  </w:style>
  <w:style w:type="character" w:customStyle="1" w:styleId="CommentSubjectChar">
    <w:name w:val="Comment Subject Char"/>
    <w:basedOn w:val="CommentTextChar"/>
    <w:link w:val="CommentSubject"/>
    <w:uiPriority w:val="99"/>
    <w:semiHidden/>
    <w:rsid w:val="00FC7288"/>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FC7288"/>
    <w:rPr>
      <w:color w:val="800080" w:themeColor="followedHyperlink"/>
      <w:u w:val="single"/>
    </w:rPr>
  </w:style>
  <w:style w:type="paragraph" w:customStyle="1" w:styleId="NoParagraphStyle">
    <w:name w:val="[No Paragraph Style]"/>
    <w:rsid w:val="0095239C"/>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rPr>
  </w:style>
  <w:style w:type="paragraph" w:customStyle="1" w:styleId="BasicParagraph">
    <w:name w:val="[Basic Paragraph]"/>
    <w:basedOn w:val="NoParagraphStyle"/>
    <w:uiPriority w:val="99"/>
    <w:rsid w:val="0095239C"/>
    <w:rPr>
      <w:rFonts w:eastAsia="Times New Roman"/>
    </w:rPr>
  </w:style>
  <w:style w:type="character" w:styleId="UnresolvedMention">
    <w:name w:val="Unresolved Mention"/>
    <w:basedOn w:val="DefaultParagraphFont"/>
    <w:uiPriority w:val="99"/>
    <w:semiHidden/>
    <w:unhideWhenUsed/>
    <w:rsid w:val="0004241B"/>
    <w:rPr>
      <w:color w:val="605E5C"/>
      <w:shd w:val="clear" w:color="auto" w:fill="E1DFDD"/>
    </w:rPr>
  </w:style>
  <w:style w:type="character" w:styleId="PageNumber">
    <w:name w:val="page number"/>
    <w:basedOn w:val="DefaultParagraphFont"/>
    <w:uiPriority w:val="99"/>
    <w:semiHidden/>
    <w:unhideWhenUsed/>
    <w:rsid w:val="0004241B"/>
  </w:style>
  <w:style w:type="character" w:customStyle="1" w:styleId="apple-converted-space">
    <w:name w:val="apple-converted-space"/>
    <w:basedOn w:val="DefaultParagraphFont"/>
    <w:rsid w:val="004F5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089">
      <w:bodyDiv w:val="1"/>
      <w:marLeft w:val="0"/>
      <w:marRight w:val="0"/>
      <w:marTop w:val="0"/>
      <w:marBottom w:val="0"/>
      <w:divBdr>
        <w:top w:val="none" w:sz="0" w:space="0" w:color="auto"/>
        <w:left w:val="none" w:sz="0" w:space="0" w:color="auto"/>
        <w:bottom w:val="none" w:sz="0" w:space="0" w:color="auto"/>
        <w:right w:val="none" w:sz="0" w:space="0" w:color="auto"/>
      </w:divBdr>
    </w:div>
    <w:div w:id="978388277">
      <w:bodyDiv w:val="1"/>
      <w:marLeft w:val="0"/>
      <w:marRight w:val="0"/>
      <w:marTop w:val="0"/>
      <w:marBottom w:val="0"/>
      <w:divBdr>
        <w:top w:val="none" w:sz="0" w:space="0" w:color="auto"/>
        <w:left w:val="none" w:sz="0" w:space="0" w:color="auto"/>
        <w:bottom w:val="none" w:sz="0" w:space="0" w:color="auto"/>
        <w:right w:val="none" w:sz="0" w:space="0" w:color="auto"/>
      </w:divBdr>
    </w:div>
    <w:div w:id="1548757482">
      <w:bodyDiv w:val="1"/>
      <w:marLeft w:val="0"/>
      <w:marRight w:val="0"/>
      <w:marTop w:val="0"/>
      <w:marBottom w:val="0"/>
      <w:divBdr>
        <w:top w:val="none" w:sz="0" w:space="0" w:color="auto"/>
        <w:left w:val="none" w:sz="0" w:space="0" w:color="auto"/>
        <w:bottom w:val="none" w:sz="0" w:space="0" w:color="auto"/>
        <w:right w:val="none" w:sz="0" w:space="0" w:color="auto"/>
      </w:divBdr>
    </w:div>
    <w:div w:id="20852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dmate.org.uk/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ur02.safelinks.protection.outlook.com/?url=https%3A%2F%2Fpsnc.org.uk%2Fwp-content%2Fuploads%2F2022%2F07%2FPSNC-Medicines-Supply-Information-Leaflet-July-2022.pdf&amp;data=05%7C01%7Cjaspreet.sohal%40bdct.nhs.uk%7Ce90f9559f7024c8dcabb08dbc5c3b9d1%7Cf377edd1c32a465086639fc3ec794b84%7C0%7C1%7C638321216675567497%7CUnknown%7CTWFpbGZsb3d8eyJWIjoiMC4wLjAwMDAiLCJQIjoiV2luMzIiLCJBTiI6Ik1haWwiLCJXVCI6Mn0%3D%7C3000%7C%7C%7C&amp;sdata=nlp3lQXNuivck6Gl4EeW5V7695SY94M%2FOewrFjNO72M%3D&amp;reserved=0" TargetMode="External"/><Relationship Id="rId2" Type="http://schemas.openxmlformats.org/officeDocument/2006/relationships/numbering" Target="numbering.xml"/><Relationship Id="rId16" Type="http://schemas.openxmlformats.org/officeDocument/2006/relationships/hyperlink" Target="https://www.adhdadult.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ngminds.org.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hs.uk/conditions/attention-deficit-hyperactivity-disorder-adhd/living-with/"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rgbClr val="002060"/>
      </a:dk1>
      <a:lt1>
        <a:sysClr val="window" lastClr="FFFFFF"/>
      </a:lt1>
      <a:dk2>
        <a:srgbClr val="0070C0"/>
      </a:dk2>
      <a:lt2>
        <a:srgbClr val="EEECE1"/>
      </a:lt2>
      <a:accent1>
        <a:srgbClr val="002060"/>
      </a:accent1>
      <a:accent2>
        <a:srgbClr val="0070C0"/>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0537-B8BD-4C9B-80EE-1E52497AB9D6}">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7766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Document template</vt:lpstr>
    </vt:vector>
  </TitlesOfParts>
  <Company/>
  <LinksUpToDate>false</LinksUpToDate>
  <CharactersWithSpaces>9107</CharactersWithSpaces>
  <SharedDoc>false</SharedDoc>
  <HLinks>
    <vt:vector size="30" baseType="variant">
      <vt:variant>
        <vt:i4>327772</vt:i4>
      </vt:variant>
      <vt:variant>
        <vt:i4>15</vt:i4>
      </vt:variant>
      <vt:variant>
        <vt:i4>0</vt:i4>
      </vt:variant>
      <vt:variant>
        <vt:i4>5</vt:i4>
      </vt:variant>
      <vt:variant>
        <vt:lpwstr>https://www.adhdadult.uk/</vt:lpwstr>
      </vt:variant>
      <vt:variant>
        <vt:lpwstr/>
      </vt:variant>
      <vt:variant>
        <vt:i4>7012415</vt:i4>
      </vt:variant>
      <vt:variant>
        <vt:i4>12</vt:i4>
      </vt:variant>
      <vt:variant>
        <vt:i4>0</vt:i4>
      </vt:variant>
      <vt:variant>
        <vt:i4>5</vt:i4>
      </vt:variant>
      <vt:variant>
        <vt:lpwstr>https://www.youngminds.org.uk/</vt:lpwstr>
      </vt:variant>
      <vt:variant>
        <vt:lpwstr/>
      </vt:variant>
      <vt:variant>
        <vt:i4>1900552</vt:i4>
      </vt:variant>
      <vt:variant>
        <vt:i4>9</vt:i4>
      </vt:variant>
      <vt:variant>
        <vt:i4>0</vt:i4>
      </vt:variant>
      <vt:variant>
        <vt:i4>5</vt:i4>
      </vt:variant>
      <vt:variant>
        <vt:lpwstr>https://www.nhs.uk/conditions/attention-deficit-hyperactivity-disorder-adhd/living-with/</vt:lpwstr>
      </vt:variant>
      <vt:variant>
        <vt:lpwstr/>
      </vt:variant>
      <vt:variant>
        <vt:i4>7798829</vt:i4>
      </vt:variant>
      <vt:variant>
        <vt:i4>6</vt:i4>
      </vt:variant>
      <vt:variant>
        <vt:i4>0</vt:i4>
      </vt:variant>
      <vt:variant>
        <vt:i4>5</vt:i4>
      </vt:variant>
      <vt:variant>
        <vt:lpwstr>https://www.mindmate.org.uk/nd/</vt:lpwstr>
      </vt:variant>
      <vt:variant>
        <vt:lpwstr/>
      </vt:variant>
      <vt:variant>
        <vt:i4>3538998</vt:i4>
      </vt:variant>
      <vt:variant>
        <vt:i4>0</vt:i4>
      </vt:variant>
      <vt:variant>
        <vt:i4>0</vt:i4>
      </vt:variant>
      <vt:variant>
        <vt:i4>5</vt:i4>
      </vt:variant>
      <vt:variant>
        <vt:lpwstr>https://eur02.safelinks.protection.outlook.com/?url=https%3A%2F%2Fpsnc.org.uk%2Fwp-content%2Fuploads%2F2022%2F07%2FPSNC-Medicines-Supply-Information-Leaflet-July-2022.pdf&amp;data=05%7C01%7Cjaspreet.sohal%40bdct.nhs.uk%7Ce90f9559f7024c8dcabb08dbc5c3b9d1%7Cf377edd1c32a465086639fc3ec794b84%7C0%7C1%7C638321216675567497%7CUnknown%7CTWFpbGZsb3d8eyJWIjoiMC4wLjAwMDAiLCJQIjoiV2luMzIiLCJBTiI6Ik1haWwiLCJXVCI6Mn0%3D%7C3000%7C%7C%7C&amp;sdata=nlp3lQXNuivck6Gl4EeW5V7695SY94M%2FOewrFjNO72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WrathallK</dc:creator>
  <cp:lastModifiedBy>Veronica Mitchell</cp:lastModifiedBy>
  <cp:revision>2</cp:revision>
  <cp:lastPrinted>2020-09-02T15:13:00Z</cp:lastPrinted>
  <dcterms:created xsi:type="dcterms:W3CDTF">2023-12-04T15:06:00Z</dcterms:created>
  <dcterms:modified xsi:type="dcterms:W3CDTF">2023-12-04T15:06:00Z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562903312</vt:i4>
  </property>
  <property fmtid="{D5CDD505-2E9C-101B-9397-08002B2CF9AE}" pid="3" name="GrammarlyDocumentId">
    <vt:lpwstr>5694f494a7e1495897440aaa2c3b2304323108bc715e485565810c556c5248e1</vt:lpwstr>
  </property>
</Properties>
</file>