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8FC9" w14:textId="11F2E58D" w:rsidR="004E0373" w:rsidRPr="00124F37" w:rsidRDefault="00124F37" w:rsidP="004E0373">
      <w:pPr>
        <w:jc w:val="center"/>
        <w:rPr>
          <w:rFonts w:cstheme="minorHAnsi"/>
          <w:b/>
          <w:sz w:val="24"/>
          <w:szCs w:val="24"/>
          <w:u w:val="single"/>
        </w:rPr>
      </w:pPr>
      <w:r w:rsidRPr="00124F37">
        <w:rPr>
          <w:rFonts w:cstheme="minorHAnsi"/>
          <w:b/>
          <w:sz w:val="24"/>
          <w:szCs w:val="24"/>
        </w:rPr>
        <w:t xml:space="preserve">        </w:t>
      </w:r>
      <w:r>
        <w:rPr>
          <w:rFonts w:cstheme="minorHAnsi"/>
          <w:b/>
          <w:sz w:val="24"/>
          <w:szCs w:val="24"/>
          <w:u w:val="single"/>
        </w:rPr>
        <w:t xml:space="preserve"> </w:t>
      </w:r>
      <w:r w:rsidRPr="00D32299">
        <w:rPr>
          <w:noProof/>
          <w:sz w:val="24"/>
          <w:szCs w:val="24"/>
          <w:lang w:eastAsia="en-GB"/>
        </w:rPr>
        <w:drawing>
          <wp:inline distT="0" distB="0" distL="0" distR="0" wp14:anchorId="148B4C2A" wp14:editId="3EF5B063">
            <wp:extent cx="771525" cy="895350"/>
            <wp:effectExtent l="0" t="0" r="9525" b="0"/>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895350"/>
                    </a:xfrm>
                    <a:prstGeom prst="rect">
                      <a:avLst/>
                    </a:prstGeom>
                    <a:noFill/>
                    <a:ln>
                      <a:noFill/>
                    </a:ln>
                  </pic:spPr>
                </pic:pic>
              </a:graphicData>
            </a:graphic>
          </wp:inline>
        </w:drawing>
      </w:r>
    </w:p>
    <w:p w14:paraId="573F93FE" w14:textId="4EFFF36D" w:rsidR="00124F37" w:rsidRDefault="00124F37" w:rsidP="007540B6">
      <w:pPr>
        <w:ind w:left="2160" w:firstLine="720"/>
        <w:rPr>
          <w:rFonts w:cstheme="minorHAnsi"/>
          <w:b/>
          <w:bCs/>
          <w:sz w:val="36"/>
          <w:szCs w:val="36"/>
        </w:rPr>
      </w:pPr>
      <w:r>
        <w:rPr>
          <w:rFonts w:cstheme="minorHAnsi"/>
          <w:b/>
          <w:bCs/>
          <w:sz w:val="36"/>
          <w:szCs w:val="36"/>
        </w:rPr>
        <w:t>WIBSEY PRIMARY SCHOOL</w:t>
      </w:r>
    </w:p>
    <w:tbl>
      <w:tblPr>
        <w:tblpPr w:leftFromText="180" w:rightFromText="180" w:vertAnchor="text" w:horzAnchor="margin" w:tblpXSpec="center" w:tblpY="52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124F37" w:rsidRPr="003B7523" w14:paraId="42BDA1C2" w14:textId="77777777" w:rsidTr="004D6413">
        <w:trPr>
          <w:trHeight w:val="444"/>
        </w:trPr>
        <w:tc>
          <w:tcPr>
            <w:tcW w:w="8642" w:type="dxa"/>
            <w:shd w:val="clear" w:color="auto" w:fill="auto"/>
          </w:tcPr>
          <w:p w14:paraId="42D6BA80" w14:textId="254075FB" w:rsidR="00124F37" w:rsidRPr="00BF3DCD" w:rsidRDefault="00124F37" w:rsidP="00B8259E">
            <w:pPr>
              <w:spacing w:line="241" w:lineRule="auto"/>
              <w:ind w:right="1980"/>
              <w:jc w:val="center"/>
              <w:rPr>
                <w:rFonts w:ascii="Calibri" w:hAnsi="Calibri" w:cs="Calibri"/>
                <w:b/>
                <w:sz w:val="36"/>
                <w:szCs w:val="36"/>
              </w:rPr>
            </w:pPr>
            <w:r>
              <w:rPr>
                <w:rFonts w:ascii="Calibri" w:hAnsi="Calibri" w:cs="Calibri"/>
                <w:b/>
                <w:sz w:val="36"/>
                <w:szCs w:val="36"/>
              </w:rPr>
              <w:t xml:space="preserve">                    History Policy</w:t>
            </w:r>
          </w:p>
        </w:tc>
      </w:tr>
    </w:tbl>
    <w:p w14:paraId="7FF36078" w14:textId="77777777" w:rsidR="00124F37" w:rsidRPr="002D38AB" w:rsidRDefault="00124F37" w:rsidP="00124F37">
      <w:pPr>
        <w:jc w:val="center"/>
        <w:rPr>
          <w:rFonts w:ascii="Calibri" w:eastAsia="Calibri" w:hAnsi="Calibri" w:cs="Calibri"/>
          <w:b/>
          <w:sz w:val="36"/>
          <w:szCs w:val="36"/>
        </w:rPr>
      </w:pPr>
    </w:p>
    <w:p w14:paraId="4960F96A" w14:textId="77777777" w:rsidR="007540B6" w:rsidRPr="00124F37" w:rsidRDefault="007540B6" w:rsidP="007540B6">
      <w:pPr>
        <w:rPr>
          <w:rFonts w:cstheme="minorHAnsi"/>
          <w:b/>
          <w:sz w:val="36"/>
          <w:szCs w:val="3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3342"/>
        <w:gridCol w:w="1783"/>
      </w:tblGrid>
      <w:tr w:rsidR="00D166C8" w:rsidRPr="00124F37" w14:paraId="7089CC9C" w14:textId="77777777" w:rsidTr="004D6413">
        <w:trPr>
          <w:trHeight w:val="233"/>
        </w:trPr>
        <w:tc>
          <w:tcPr>
            <w:tcW w:w="3642" w:type="dxa"/>
            <w:shd w:val="clear" w:color="auto" w:fill="auto"/>
          </w:tcPr>
          <w:p w14:paraId="44106CF1" w14:textId="77777777" w:rsidR="00D166C8" w:rsidRPr="00124F37" w:rsidRDefault="00D166C8" w:rsidP="00124F37">
            <w:pPr>
              <w:spacing w:after="0"/>
              <w:rPr>
                <w:rFonts w:eastAsia="Calibri" w:cstheme="minorHAnsi"/>
                <w:sz w:val="24"/>
                <w:szCs w:val="24"/>
              </w:rPr>
            </w:pPr>
            <w:r w:rsidRPr="00124F37">
              <w:rPr>
                <w:rFonts w:eastAsia="Calibri" w:cstheme="minorHAnsi"/>
                <w:sz w:val="24"/>
                <w:szCs w:val="24"/>
              </w:rPr>
              <w:t>Agreed by Governors</w:t>
            </w:r>
          </w:p>
          <w:p w14:paraId="656132CD" w14:textId="3C1D122E" w:rsidR="00D166C8" w:rsidRPr="00124F37" w:rsidRDefault="00D166C8" w:rsidP="00124F37">
            <w:pPr>
              <w:spacing w:after="0"/>
              <w:rPr>
                <w:rFonts w:eastAsia="Calibri" w:cstheme="minorHAnsi"/>
                <w:sz w:val="24"/>
                <w:szCs w:val="24"/>
              </w:rPr>
            </w:pPr>
          </w:p>
        </w:tc>
        <w:tc>
          <w:tcPr>
            <w:tcW w:w="3342" w:type="dxa"/>
            <w:shd w:val="clear" w:color="auto" w:fill="auto"/>
          </w:tcPr>
          <w:p w14:paraId="5CE6C287" w14:textId="77777777" w:rsidR="00D166C8" w:rsidRPr="00124F37" w:rsidRDefault="00D166C8" w:rsidP="00124F37">
            <w:pPr>
              <w:spacing w:after="0"/>
              <w:rPr>
                <w:rFonts w:eastAsia="Calibri" w:cstheme="minorHAnsi"/>
                <w:sz w:val="24"/>
                <w:szCs w:val="24"/>
              </w:rPr>
            </w:pPr>
            <w:r w:rsidRPr="00124F37">
              <w:rPr>
                <w:rFonts w:eastAsia="Calibri" w:cstheme="minorHAnsi"/>
                <w:sz w:val="24"/>
                <w:szCs w:val="24"/>
              </w:rPr>
              <w:t>Full Governors</w:t>
            </w:r>
          </w:p>
        </w:tc>
        <w:tc>
          <w:tcPr>
            <w:tcW w:w="1663" w:type="dxa"/>
            <w:shd w:val="clear" w:color="auto" w:fill="auto"/>
          </w:tcPr>
          <w:p w14:paraId="1BC1B001" w14:textId="3A40BE1C" w:rsidR="00D166C8" w:rsidRPr="00124F37" w:rsidRDefault="00D166C8" w:rsidP="00124F37">
            <w:pPr>
              <w:spacing w:after="0"/>
              <w:jc w:val="center"/>
              <w:rPr>
                <w:rFonts w:eastAsia="Calibri" w:cstheme="minorHAnsi"/>
                <w:sz w:val="24"/>
                <w:szCs w:val="24"/>
              </w:rPr>
            </w:pPr>
          </w:p>
        </w:tc>
      </w:tr>
      <w:tr w:rsidR="00D166C8" w:rsidRPr="00124F37" w14:paraId="3BC50326" w14:textId="77777777" w:rsidTr="004D6413">
        <w:tc>
          <w:tcPr>
            <w:tcW w:w="3642" w:type="dxa"/>
            <w:tcBorders>
              <w:bottom w:val="single" w:sz="4" w:space="0" w:color="auto"/>
            </w:tcBorders>
            <w:shd w:val="clear" w:color="auto" w:fill="auto"/>
          </w:tcPr>
          <w:p w14:paraId="52A38553" w14:textId="77777777" w:rsidR="00D166C8" w:rsidRPr="00124F37" w:rsidRDefault="00D166C8" w:rsidP="00124F37">
            <w:pPr>
              <w:spacing w:after="0"/>
              <w:rPr>
                <w:rFonts w:eastAsia="Calibri" w:cstheme="minorHAnsi"/>
                <w:sz w:val="24"/>
                <w:szCs w:val="24"/>
              </w:rPr>
            </w:pPr>
            <w:r w:rsidRPr="00124F37">
              <w:rPr>
                <w:rFonts w:eastAsia="Calibri" w:cstheme="minorHAnsi"/>
                <w:sz w:val="24"/>
                <w:szCs w:val="24"/>
              </w:rPr>
              <w:t>Signed on behalf of Governing Body by Chair of Committee:</w:t>
            </w:r>
          </w:p>
        </w:tc>
        <w:tc>
          <w:tcPr>
            <w:tcW w:w="3342" w:type="dxa"/>
            <w:tcBorders>
              <w:bottom w:val="single" w:sz="4" w:space="0" w:color="auto"/>
            </w:tcBorders>
            <w:shd w:val="clear" w:color="auto" w:fill="auto"/>
          </w:tcPr>
          <w:p w14:paraId="663E990B" w14:textId="2B9705EE" w:rsidR="00D166C8" w:rsidRPr="00124F37" w:rsidRDefault="00D166C8" w:rsidP="00124F37">
            <w:pPr>
              <w:spacing w:after="0"/>
              <w:jc w:val="both"/>
              <w:rPr>
                <w:rFonts w:eastAsia="Calibri" w:cstheme="minorHAnsi"/>
                <w:sz w:val="24"/>
                <w:szCs w:val="24"/>
              </w:rPr>
            </w:pPr>
          </w:p>
        </w:tc>
        <w:tc>
          <w:tcPr>
            <w:tcW w:w="1663" w:type="dxa"/>
            <w:tcBorders>
              <w:bottom w:val="single" w:sz="4" w:space="0" w:color="auto"/>
            </w:tcBorders>
            <w:shd w:val="clear" w:color="auto" w:fill="auto"/>
          </w:tcPr>
          <w:p w14:paraId="0A821750" w14:textId="167F1E34" w:rsidR="00D166C8" w:rsidRPr="00124F37" w:rsidRDefault="009E1164" w:rsidP="00124F37">
            <w:pPr>
              <w:spacing w:after="0"/>
              <w:jc w:val="both"/>
              <w:rPr>
                <w:rFonts w:eastAsia="Calibri" w:cstheme="minorHAnsi"/>
                <w:sz w:val="24"/>
                <w:szCs w:val="24"/>
              </w:rPr>
            </w:pPr>
            <w:r>
              <w:rPr>
                <w:rFonts w:ascii="Arial" w:eastAsia="Calibri" w:hAnsi="Arial" w:cs="Arial"/>
                <w:noProof/>
              </w:rPr>
              <w:drawing>
                <wp:inline distT="0" distB="0" distL="0" distR="0" wp14:anchorId="25B67288" wp14:editId="63548360">
                  <wp:extent cx="995204" cy="138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enors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1194476" cy="165900"/>
                          </a:xfrm>
                          <a:prstGeom prst="rect">
                            <a:avLst/>
                          </a:prstGeom>
                        </pic:spPr>
                      </pic:pic>
                    </a:graphicData>
                  </a:graphic>
                </wp:inline>
              </w:drawing>
            </w:r>
          </w:p>
        </w:tc>
      </w:tr>
      <w:tr w:rsidR="00D166C8" w:rsidRPr="00124F37" w14:paraId="489BA6F3" w14:textId="77777777" w:rsidTr="004D6413">
        <w:tc>
          <w:tcPr>
            <w:tcW w:w="3642" w:type="dxa"/>
            <w:tcBorders>
              <w:top w:val="single" w:sz="4" w:space="0" w:color="auto"/>
              <w:left w:val="single" w:sz="4" w:space="0" w:color="auto"/>
              <w:bottom w:val="single" w:sz="4" w:space="0" w:color="auto"/>
              <w:right w:val="single" w:sz="4" w:space="0" w:color="auto"/>
            </w:tcBorders>
            <w:shd w:val="clear" w:color="auto" w:fill="auto"/>
          </w:tcPr>
          <w:p w14:paraId="1C4FB652" w14:textId="77777777" w:rsidR="00D166C8" w:rsidRPr="00124F37" w:rsidRDefault="00D166C8" w:rsidP="00124F37">
            <w:pPr>
              <w:spacing w:after="0"/>
              <w:rPr>
                <w:rFonts w:eastAsia="Calibri" w:cstheme="minorHAnsi"/>
                <w:sz w:val="24"/>
                <w:szCs w:val="24"/>
              </w:rPr>
            </w:pPr>
            <w:r w:rsidRPr="00124F37">
              <w:rPr>
                <w:rFonts w:eastAsia="Calibri" w:cstheme="minorHAnsi"/>
                <w:sz w:val="24"/>
                <w:szCs w:val="24"/>
              </w:rPr>
              <w:t>Review</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3912175F" w14:textId="1D2D68C4" w:rsidR="00D166C8" w:rsidRPr="00124F37" w:rsidRDefault="00B5175B" w:rsidP="00124F37">
            <w:pPr>
              <w:spacing w:after="0"/>
              <w:jc w:val="both"/>
              <w:rPr>
                <w:rFonts w:eastAsia="Calibri" w:cstheme="minorHAnsi"/>
                <w:sz w:val="24"/>
                <w:szCs w:val="24"/>
              </w:rPr>
            </w:pPr>
            <w:r w:rsidRPr="00124F37">
              <w:rPr>
                <w:rFonts w:eastAsia="Calibri" w:cstheme="minorHAnsi"/>
                <w:sz w:val="24"/>
                <w:szCs w:val="24"/>
              </w:rPr>
              <w:t>September 202</w:t>
            </w:r>
            <w:r w:rsidR="004D6413">
              <w:rPr>
                <w:rFonts w:eastAsia="Calibri" w:cstheme="minorHAnsi"/>
                <w:sz w:val="24"/>
                <w:szCs w:val="24"/>
              </w:rPr>
              <w:t>7</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0617581B" w14:textId="77777777" w:rsidR="00D166C8" w:rsidRPr="00124F37" w:rsidRDefault="00D166C8" w:rsidP="00124F37">
            <w:pPr>
              <w:spacing w:after="0"/>
              <w:jc w:val="both"/>
              <w:rPr>
                <w:rFonts w:eastAsia="Calibri" w:cstheme="minorHAnsi"/>
                <w:sz w:val="24"/>
                <w:szCs w:val="24"/>
              </w:rPr>
            </w:pPr>
          </w:p>
        </w:tc>
      </w:tr>
    </w:tbl>
    <w:p w14:paraId="5CE7CF81" w14:textId="16609963" w:rsidR="00D166C8" w:rsidRPr="00124F37" w:rsidRDefault="00D166C8" w:rsidP="004E0373">
      <w:pPr>
        <w:jc w:val="center"/>
        <w:rPr>
          <w:rFonts w:cstheme="minorHAnsi"/>
          <w:b/>
          <w:sz w:val="24"/>
          <w:szCs w:val="24"/>
          <w:u w:val="single"/>
        </w:rPr>
      </w:pPr>
    </w:p>
    <w:p w14:paraId="16E03BFF" w14:textId="0BE29883" w:rsidR="00D166C8" w:rsidRPr="00124F37" w:rsidRDefault="00D166C8" w:rsidP="00124F37">
      <w:pPr>
        <w:rPr>
          <w:rFonts w:cstheme="minorHAnsi"/>
          <w:b/>
          <w:sz w:val="24"/>
          <w:szCs w:val="24"/>
          <w:u w:val="single"/>
        </w:rPr>
      </w:pPr>
    </w:p>
    <w:p w14:paraId="0E0299B4" w14:textId="77777777" w:rsidR="004E0373" w:rsidRPr="00124F37" w:rsidRDefault="004E0373" w:rsidP="004E0373">
      <w:pPr>
        <w:shd w:val="clear" w:color="auto" w:fill="FFFFFF" w:themeFill="background1"/>
        <w:spacing w:after="0" w:line="240" w:lineRule="auto"/>
        <w:textAlignment w:val="baseline"/>
        <w:outlineLvl w:val="2"/>
        <w:rPr>
          <w:rFonts w:eastAsia="Calibri" w:cstheme="minorHAnsi"/>
          <w:b/>
          <w:bCs/>
          <w:color w:val="000000"/>
          <w:sz w:val="28"/>
          <w:szCs w:val="28"/>
          <w:lang w:eastAsia="en-GB"/>
        </w:rPr>
      </w:pPr>
      <w:r w:rsidRPr="00124F37">
        <w:rPr>
          <w:rFonts w:eastAsia="Calibri" w:cstheme="minorHAnsi"/>
          <w:b/>
          <w:bCs/>
          <w:color w:val="000000" w:themeColor="text1"/>
          <w:sz w:val="28"/>
          <w:szCs w:val="28"/>
          <w:lang w:eastAsia="en-GB"/>
        </w:rPr>
        <w:t>Intent</w:t>
      </w:r>
    </w:p>
    <w:p w14:paraId="14CF3C2D" w14:textId="77777777" w:rsidR="004E0373" w:rsidRPr="00124F37" w:rsidRDefault="004E0373" w:rsidP="004E0373">
      <w:pPr>
        <w:shd w:val="clear" w:color="auto" w:fill="FFFFFF" w:themeFill="background1"/>
        <w:spacing w:after="0" w:line="240" w:lineRule="auto"/>
        <w:textAlignment w:val="baseline"/>
        <w:outlineLvl w:val="2"/>
        <w:rPr>
          <w:rFonts w:eastAsia="Calibri" w:cstheme="minorHAnsi"/>
          <w:b/>
          <w:bCs/>
          <w:color w:val="000000"/>
          <w:sz w:val="24"/>
          <w:szCs w:val="24"/>
          <w:highlight w:val="yellow"/>
          <w:lang w:eastAsia="en-GB"/>
        </w:rPr>
      </w:pPr>
    </w:p>
    <w:p w14:paraId="6D443D26" w14:textId="77777777" w:rsidR="004E0373" w:rsidRPr="00124F37" w:rsidRDefault="004E0373" w:rsidP="004E0373">
      <w:pPr>
        <w:shd w:val="clear" w:color="auto" w:fill="FFFFFF" w:themeFill="background1"/>
        <w:spacing w:after="0" w:line="240" w:lineRule="auto"/>
        <w:jc w:val="both"/>
        <w:outlineLvl w:val="2"/>
        <w:rPr>
          <w:rFonts w:eastAsia="Calibri" w:cstheme="minorHAnsi"/>
          <w:color w:val="292929"/>
          <w:sz w:val="24"/>
          <w:szCs w:val="24"/>
          <w:lang w:eastAsia="en-GB"/>
        </w:rPr>
      </w:pPr>
      <w:r w:rsidRPr="00124F37">
        <w:rPr>
          <w:rFonts w:eastAsia="Calibri" w:cstheme="minorHAnsi"/>
          <w:bCs/>
          <w:iCs/>
          <w:color w:val="000000" w:themeColor="text1"/>
          <w:sz w:val="24"/>
          <w:szCs w:val="24"/>
          <w:lang w:eastAsia="en-GB"/>
        </w:rPr>
        <w:t xml:space="preserve">The history curriculum aims to give children the powerful cultural capital they need to understand the world that they are growing up in. It will give a strong understanding of both British history and history of the world. It will give experiences of diverse cultures allowing pupils to appreciate history on a local, national and international level. </w:t>
      </w:r>
      <w:r w:rsidRPr="00124F37">
        <w:rPr>
          <w:rFonts w:eastAsia="Calibri" w:cstheme="minorHAnsi"/>
          <w:bCs/>
          <w:iCs/>
          <w:color w:val="292929"/>
          <w:sz w:val="24"/>
          <w:szCs w:val="24"/>
          <w:lang w:eastAsia="en-GB"/>
        </w:rPr>
        <w:t>Teaching should equip pupils to ask perceptive questions, think critically, weigh evidence, sift arguments and develop perspective and judgement.</w:t>
      </w:r>
      <w:r w:rsidRPr="00124F37">
        <w:rPr>
          <w:rFonts w:eastAsia="Calibri" w:cstheme="minorHAnsi"/>
          <w:color w:val="292929"/>
          <w:sz w:val="24"/>
          <w:szCs w:val="24"/>
          <w:lang w:eastAsia="en-GB"/>
        </w:rPr>
        <w:t xml:space="preserve"> </w:t>
      </w:r>
      <w:r w:rsidRPr="00124F37">
        <w:rPr>
          <w:rFonts w:eastAsia="Calibri" w:cstheme="minorHAnsi"/>
          <w:bCs/>
          <w:iCs/>
          <w:color w:val="292929"/>
          <w:sz w:val="24"/>
          <w:szCs w:val="24"/>
          <w:lang w:eastAsia="en-GB"/>
        </w:rPr>
        <w:t>History helps pupils to understand the complexity of people’s lives, the process of change, the diversity of societies and relationships between different groups, as well as their own identity and the challenges of their time.</w:t>
      </w:r>
    </w:p>
    <w:p w14:paraId="6DEABA7C" w14:textId="77777777" w:rsidR="00775343" w:rsidRPr="00124F37" w:rsidRDefault="00775343">
      <w:pPr>
        <w:rPr>
          <w:rFonts w:cstheme="minorHAnsi"/>
          <w:sz w:val="24"/>
          <w:szCs w:val="24"/>
        </w:rPr>
      </w:pPr>
    </w:p>
    <w:p w14:paraId="61012599" w14:textId="77777777" w:rsidR="004E0373" w:rsidRPr="00124F37" w:rsidRDefault="004E0373" w:rsidP="004E0373">
      <w:pPr>
        <w:shd w:val="clear" w:color="auto" w:fill="FFFFFF" w:themeFill="background1"/>
        <w:spacing w:after="0" w:line="240" w:lineRule="auto"/>
        <w:rPr>
          <w:rFonts w:eastAsia="Calibri" w:cstheme="minorHAnsi"/>
          <w:b/>
          <w:bCs/>
          <w:color w:val="292929"/>
          <w:sz w:val="28"/>
          <w:szCs w:val="28"/>
          <w:lang w:eastAsia="en-GB"/>
        </w:rPr>
      </w:pPr>
      <w:r w:rsidRPr="00124F37">
        <w:rPr>
          <w:rFonts w:eastAsia="Calibri" w:cstheme="minorHAnsi"/>
          <w:b/>
          <w:bCs/>
          <w:color w:val="292929"/>
          <w:sz w:val="28"/>
          <w:szCs w:val="28"/>
          <w:lang w:eastAsia="en-GB"/>
        </w:rPr>
        <w:t xml:space="preserve">Implementation </w:t>
      </w:r>
    </w:p>
    <w:p w14:paraId="040C56D9" w14:textId="77777777" w:rsidR="004E0373" w:rsidRPr="00124F37" w:rsidRDefault="004E0373" w:rsidP="004E0373">
      <w:pPr>
        <w:shd w:val="clear" w:color="auto" w:fill="FFFFFF" w:themeFill="background1"/>
        <w:spacing w:after="0" w:line="240" w:lineRule="auto"/>
        <w:rPr>
          <w:rFonts w:eastAsia="Calibri" w:cstheme="minorHAnsi"/>
          <w:b/>
          <w:bCs/>
          <w:color w:val="292929"/>
          <w:sz w:val="24"/>
          <w:szCs w:val="24"/>
          <w:highlight w:val="yellow"/>
          <w:lang w:eastAsia="en-GB"/>
        </w:rPr>
      </w:pPr>
    </w:p>
    <w:p w14:paraId="686C6466" w14:textId="69796990" w:rsidR="004E0373" w:rsidRPr="00124F37"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The History</w:t>
      </w:r>
      <w:r w:rsidR="004E383F">
        <w:rPr>
          <w:rFonts w:eastAsia="Calibri" w:cstheme="minorHAnsi"/>
          <w:bCs/>
          <w:iCs/>
          <w:color w:val="292929"/>
          <w:sz w:val="24"/>
          <w:szCs w:val="24"/>
          <w:lang w:eastAsia="en-GB"/>
        </w:rPr>
        <w:t xml:space="preserve"> </w:t>
      </w:r>
      <w:r w:rsidRPr="00124F37">
        <w:rPr>
          <w:rFonts w:eastAsia="Calibri" w:cstheme="minorHAnsi"/>
          <w:bCs/>
          <w:iCs/>
          <w:color w:val="292929"/>
          <w:sz w:val="24"/>
          <w:szCs w:val="24"/>
          <w:lang w:eastAsia="en-GB"/>
        </w:rPr>
        <w:t xml:space="preserve">curriculum aims to teach History through a chronological approach allowing children to understand historical concepts through methods of historical enquiry. Children will be taught how to use historical evidence to discern how and why certain interpretations of the past have been constructed. Children will be able to make connections between local, national and international history allowing them to gain historical perspective. </w:t>
      </w:r>
    </w:p>
    <w:p w14:paraId="21548548" w14:textId="77777777" w:rsidR="004E0373" w:rsidRPr="00124F37"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p>
    <w:p w14:paraId="4289E808" w14:textId="77777777" w:rsidR="004E0373" w:rsidRPr="00124F37"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 xml:space="preserve">The cumulative curriculum identifies specific historical skills and assessment points each Key Stage will achieve. These historical skills are tailored to topics which are outlined in a Long Term Plan. Children are given the opportunity to revisit and develop the skills taught as well as being given the opportunity to challenge and deepen their understanding. </w:t>
      </w:r>
    </w:p>
    <w:p w14:paraId="3F9762AF" w14:textId="19AB03B8" w:rsidR="004E0373"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p>
    <w:p w14:paraId="2B980B49" w14:textId="77777777" w:rsidR="002B1FF3" w:rsidRDefault="002B1FF3" w:rsidP="002B1FF3">
      <w:pPr>
        <w:shd w:val="clear" w:color="auto" w:fill="FFFFFF" w:themeFill="background1"/>
        <w:spacing w:after="0" w:line="240" w:lineRule="auto"/>
        <w:jc w:val="both"/>
        <w:rPr>
          <w:rFonts w:eastAsia="Calibri" w:cstheme="minorHAnsi"/>
          <w:b/>
          <w:bCs/>
          <w:iCs/>
          <w:color w:val="292929"/>
          <w:sz w:val="28"/>
          <w:szCs w:val="28"/>
          <w:lang w:eastAsia="en-GB"/>
        </w:rPr>
      </w:pPr>
    </w:p>
    <w:p w14:paraId="507A2DAF" w14:textId="6F2F86E7" w:rsidR="002B1FF3" w:rsidRDefault="00E86916" w:rsidP="002B1FF3">
      <w:pPr>
        <w:shd w:val="clear" w:color="auto" w:fill="FFFFFF" w:themeFill="background1"/>
        <w:spacing w:after="0" w:line="240" w:lineRule="auto"/>
        <w:jc w:val="both"/>
        <w:rPr>
          <w:rFonts w:eastAsia="Calibri" w:cstheme="minorHAnsi"/>
          <w:b/>
          <w:bCs/>
          <w:iCs/>
          <w:color w:val="292929"/>
          <w:sz w:val="28"/>
          <w:szCs w:val="28"/>
          <w:lang w:eastAsia="en-GB"/>
        </w:rPr>
      </w:pPr>
      <w:r>
        <w:rPr>
          <w:rFonts w:eastAsia="Calibri" w:cstheme="minorHAnsi"/>
          <w:b/>
          <w:bCs/>
          <w:iCs/>
          <w:color w:val="292929"/>
          <w:sz w:val="28"/>
          <w:szCs w:val="28"/>
          <w:lang w:eastAsia="en-GB"/>
        </w:rPr>
        <w:lastRenderedPageBreak/>
        <w:t>EYFS</w:t>
      </w:r>
    </w:p>
    <w:p w14:paraId="0D5747C7" w14:textId="77777777" w:rsidR="00E86916" w:rsidRPr="00124F37" w:rsidRDefault="00E86916" w:rsidP="002B1FF3">
      <w:pPr>
        <w:shd w:val="clear" w:color="auto" w:fill="FFFFFF" w:themeFill="background1"/>
        <w:spacing w:after="0" w:line="240" w:lineRule="auto"/>
        <w:jc w:val="both"/>
        <w:rPr>
          <w:rFonts w:eastAsia="Calibri" w:cstheme="minorHAnsi"/>
          <w:bCs/>
          <w:iCs/>
          <w:color w:val="292929"/>
          <w:sz w:val="24"/>
          <w:szCs w:val="24"/>
          <w:lang w:eastAsia="en-GB"/>
        </w:rPr>
      </w:pPr>
    </w:p>
    <w:p w14:paraId="7A37678A" w14:textId="77777777" w:rsidR="002B1FF3" w:rsidRPr="00124F37" w:rsidRDefault="002B1FF3" w:rsidP="002B1FF3">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 xml:space="preserve">Children develop their understanding of past and present through looking at images from the past and identifying simple similarities and differences. They talk about past and present events in their own lives and those of their family. Through the rich provision, they compare and contrast pictures and simple stories, including stories that include figures from the past.  </w:t>
      </w:r>
    </w:p>
    <w:p w14:paraId="50BA7C44" w14:textId="77777777" w:rsidR="002B1FF3" w:rsidRPr="00124F37" w:rsidRDefault="002B1FF3" w:rsidP="004E0373">
      <w:pPr>
        <w:shd w:val="clear" w:color="auto" w:fill="FFFFFF" w:themeFill="background1"/>
        <w:spacing w:after="0" w:line="240" w:lineRule="auto"/>
        <w:jc w:val="both"/>
        <w:rPr>
          <w:rFonts w:eastAsia="Calibri" w:cstheme="minorHAnsi"/>
          <w:bCs/>
          <w:iCs/>
          <w:color w:val="292929"/>
          <w:sz w:val="24"/>
          <w:szCs w:val="24"/>
          <w:lang w:eastAsia="en-GB"/>
        </w:rPr>
      </w:pPr>
    </w:p>
    <w:p w14:paraId="47DD0EB9" w14:textId="6ECBA9C8" w:rsidR="00B24833" w:rsidRPr="00124F37" w:rsidRDefault="00B24833" w:rsidP="004E0373">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Key Stage 1</w:t>
      </w:r>
    </w:p>
    <w:p w14:paraId="163D4DAD" w14:textId="77777777" w:rsidR="00B24833" w:rsidRPr="00124F37" w:rsidRDefault="00B24833" w:rsidP="004E0373">
      <w:pPr>
        <w:shd w:val="clear" w:color="auto" w:fill="FFFFFF" w:themeFill="background1"/>
        <w:spacing w:after="0" w:line="240" w:lineRule="auto"/>
        <w:jc w:val="both"/>
        <w:rPr>
          <w:rFonts w:eastAsia="Calibri" w:cstheme="minorHAnsi"/>
          <w:bCs/>
          <w:iCs/>
          <w:color w:val="292929"/>
          <w:sz w:val="24"/>
          <w:szCs w:val="24"/>
          <w:lang w:eastAsia="en-GB"/>
        </w:rPr>
      </w:pPr>
    </w:p>
    <w:p w14:paraId="2DB19D01" w14:textId="06D7D692" w:rsidR="004E0373" w:rsidRPr="00124F37"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Within Key Stage 1 children will develop their understanding of</w:t>
      </w:r>
      <w:r w:rsidR="00B24833" w:rsidRPr="00124F37">
        <w:rPr>
          <w:rFonts w:eastAsia="Calibri" w:cstheme="minorHAnsi"/>
          <w:bCs/>
          <w:iCs/>
          <w:color w:val="292929"/>
          <w:sz w:val="24"/>
          <w:szCs w:val="24"/>
          <w:lang w:eastAsia="en-GB"/>
        </w:rPr>
        <w:t xml:space="preserve"> chronology by comparing</w:t>
      </w:r>
      <w:r w:rsidRPr="00124F37">
        <w:rPr>
          <w:rFonts w:eastAsia="Calibri" w:cstheme="minorHAnsi"/>
          <w:bCs/>
          <w:iCs/>
          <w:color w:val="292929"/>
          <w:sz w:val="24"/>
          <w:szCs w:val="24"/>
          <w:lang w:eastAsia="en-GB"/>
        </w:rPr>
        <w:t xml:space="preserve"> the past and the present. Children will be able to order historical items and events chronologically using a wide range of vocabulary to explain why they have done so.  Children will begin to look at different sources of evidence, such as historical artefacts, to widen their understanding of what happened in the past. </w:t>
      </w:r>
    </w:p>
    <w:p w14:paraId="11E10981" w14:textId="428588B2" w:rsidR="004E0373" w:rsidRPr="00124F37" w:rsidRDefault="004E0373" w:rsidP="004E0373">
      <w:pPr>
        <w:shd w:val="clear" w:color="auto" w:fill="FFFFFF" w:themeFill="background1"/>
        <w:spacing w:after="0" w:line="240" w:lineRule="auto"/>
        <w:jc w:val="both"/>
        <w:rPr>
          <w:rFonts w:eastAsia="Calibri" w:cstheme="minorHAnsi"/>
          <w:bCs/>
          <w:iCs/>
          <w:color w:val="292929"/>
          <w:sz w:val="24"/>
          <w:szCs w:val="24"/>
          <w:lang w:eastAsia="en-GB"/>
        </w:rPr>
      </w:pPr>
    </w:p>
    <w:p w14:paraId="17D9FF84" w14:textId="436D90BD" w:rsidR="00B24833" w:rsidRPr="00124F37" w:rsidRDefault="00B24833" w:rsidP="004E0373">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Key Stage 2</w:t>
      </w:r>
    </w:p>
    <w:p w14:paraId="5D5688B6" w14:textId="77777777" w:rsidR="00B24833" w:rsidRPr="00124F37" w:rsidRDefault="00B24833" w:rsidP="004E0373">
      <w:pPr>
        <w:shd w:val="clear" w:color="auto" w:fill="FFFFFF" w:themeFill="background1"/>
        <w:spacing w:after="0" w:line="240" w:lineRule="auto"/>
        <w:jc w:val="both"/>
        <w:rPr>
          <w:rFonts w:eastAsia="Calibri" w:cstheme="minorHAnsi"/>
          <w:b/>
          <w:bCs/>
          <w:i/>
          <w:iCs/>
          <w:color w:val="292929"/>
          <w:sz w:val="24"/>
          <w:szCs w:val="24"/>
          <w:lang w:eastAsia="en-GB"/>
        </w:rPr>
      </w:pPr>
    </w:p>
    <w:p w14:paraId="0136610D" w14:textId="60E758DB" w:rsidR="004E0373" w:rsidRPr="00124F37" w:rsidRDefault="004E0373" w:rsidP="00C90AF7">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 xml:space="preserve">Within Key Stage 2 children will </w:t>
      </w:r>
      <w:r w:rsidR="00B24833" w:rsidRPr="00124F37">
        <w:rPr>
          <w:rFonts w:eastAsia="Calibri" w:cstheme="minorHAnsi"/>
          <w:bCs/>
          <w:iCs/>
          <w:color w:val="292929"/>
          <w:sz w:val="24"/>
          <w:szCs w:val="24"/>
          <w:lang w:eastAsia="en-GB"/>
        </w:rPr>
        <w:t xml:space="preserve">develop their understanding of Ancient Civilisations through their study of major world civilisations such as </w:t>
      </w:r>
      <w:r w:rsidRPr="00124F37">
        <w:rPr>
          <w:rFonts w:eastAsia="Calibri" w:cstheme="minorHAnsi"/>
          <w:bCs/>
          <w:iCs/>
          <w:color w:val="292929"/>
          <w:sz w:val="24"/>
          <w:szCs w:val="24"/>
          <w:lang w:eastAsia="en-GB"/>
        </w:rPr>
        <w:t xml:space="preserve">the Egyptians, Greeks and </w:t>
      </w:r>
      <w:proofErr w:type="spellStart"/>
      <w:r w:rsidRPr="00124F37">
        <w:rPr>
          <w:rFonts w:eastAsia="Calibri" w:cstheme="minorHAnsi"/>
          <w:bCs/>
          <w:iCs/>
          <w:color w:val="292929"/>
          <w:sz w:val="24"/>
          <w:szCs w:val="24"/>
          <w:lang w:eastAsia="en-GB"/>
        </w:rPr>
        <w:t>Islamics</w:t>
      </w:r>
      <w:proofErr w:type="spellEnd"/>
      <w:r w:rsidRPr="00124F37">
        <w:rPr>
          <w:rFonts w:eastAsia="Calibri" w:cstheme="minorHAnsi"/>
          <w:bCs/>
          <w:iCs/>
          <w:color w:val="292929"/>
          <w:sz w:val="24"/>
          <w:szCs w:val="24"/>
          <w:lang w:eastAsia="en-GB"/>
        </w:rPr>
        <w:t xml:space="preserve"> as well as early British History including the Romans, Celts, Anglo-Saxon and Vikings. Children will be given the opportunity to compare and contrast these periods of History </w:t>
      </w:r>
      <w:r w:rsidR="00C90AF7" w:rsidRPr="00124F37">
        <w:rPr>
          <w:rFonts w:eastAsia="Calibri" w:cstheme="minorHAnsi"/>
          <w:bCs/>
          <w:iCs/>
          <w:color w:val="292929"/>
          <w:sz w:val="24"/>
          <w:szCs w:val="24"/>
          <w:lang w:eastAsia="en-GB"/>
        </w:rPr>
        <w:t xml:space="preserve">by looking at different interpretations of key events and making connections between different groups of people. Children will be able to recognise similarities and differences between different periods, along with identifying how previous eras of history have influenced and impacted how we live today. </w:t>
      </w:r>
    </w:p>
    <w:p w14:paraId="1E35D244" w14:textId="77777777" w:rsidR="00C90AF7" w:rsidRPr="00124F37" w:rsidRDefault="00C90AF7"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11D04A6E" w14:textId="410F05BA" w:rsidR="00C90AF7" w:rsidRPr="00124F37" w:rsidRDefault="00C90AF7" w:rsidP="00124F37">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Remote Learning</w:t>
      </w:r>
    </w:p>
    <w:p w14:paraId="785B8C94" w14:textId="322A1C8B" w:rsidR="00F16200" w:rsidRPr="00124F37" w:rsidRDefault="00F16200" w:rsidP="00C90AF7">
      <w:pPr>
        <w:shd w:val="clear" w:color="auto" w:fill="FFFFFF" w:themeFill="background1"/>
        <w:spacing w:after="0" w:line="240" w:lineRule="auto"/>
        <w:jc w:val="both"/>
        <w:rPr>
          <w:rFonts w:eastAsia="Calibri" w:cstheme="minorHAnsi"/>
          <w:b/>
          <w:bCs/>
          <w:iCs/>
          <w:color w:val="292929"/>
          <w:sz w:val="24"/>
          <w:szCs w:val="24"/>
          <w:lang w:eastAsia="en-GB"/>
        </w:rPr>
      </w:pPr>
    </w:p>
    <w:p w14:paraId="1495D9D0" w14:textId="209D0AFC" w:rsidR="00A81ECC" w:rsidRPr="00124F37" w:rsidRDefault="00A81ECC" w:rsidP="00C90AF7">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If there is a period of remote learning</w:t>
      </w:r>
      <w:r w:rsidR="0050381F" w:rsidRPr="00124F37">
        <w:rPr>
          <w:rFonts w:eastAsia="Calibri" w:cstheme="minorHAnsi"/>
          <w:bCs/>
          <w:iCs/>
          <w:color w:val="292929"/>
          <w:sz w:val="24"/>
          <w:szCs w:val="24"/>
          <w:lang w:eastAsia="en-GB"/>
        </w:rPr>
        <w:t xml:space="preserve">, the curriculum coverage will stay the same for children. Online teaching and learning resources will be offered to children unable to attend school in line with the cumulative curriculum and the remote education policy. </w:t>
      </w:r>
    </w:p>
    <w:p w14:paraId="150E5B00" w14:textId="1DDD72CA" w:rsidR="00D166C8" w:rsidRPr="00124F37" w:rsidRDefault="00D166C8" w:rsidP="00C90AF7">
      <w:pPr>
        <w:shd w:val="clear" w:color="auto" w:fill="FFFFFF" w:themeFill="background1"/>
        <w:spacing w:after="0" w:line="240" w:lineRule="auto"/>
        <w:jc w:val="both"/>
        <w:rPr>
          <w:rFonts w:eastAsia="Calibri" w:cstheme="minorHAnsi"/>
          <w:b/>
          <w:bCs/>
          <w:iCs/>
          <w:color w:val="292929"/>
          <w:sz w:val="24"/>
          <w:szCs w:val="24"/>
          <w:lang w:eastAsia="en-GB"/>
        </w:rPr>
      </w:pPr>
    </w:p>
    <w:p w14:paraId="461DF1EB" w14:textId="77777777" w:rsidR="00D32299" w:rsidRPr="00124F37" w:rsidRDefault="00D32299" w:rsidP="00124F37">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Cross-Curricular Links</w:t>
      </w:r>
    </w:p>
    <w:p w14:paraId="05D6AD33" w14:textId="31A650AA" w:rsidR="00D32299" w:rsidRPr="00124F37" w:rsidRDefault="00D32299" w:rsidP="00C90AF7">
      <w:pPr>
        <w:shd w:val="clear" w:color="auto" w:fill="FFFFFF" w:themeFill="background1"/>
        <w:spacing w:after="0" w:line="240" w:lineRule="auto"/>
        <w:jc w:val="both"/>
        <w:rPr>
          <w:rFonts w:eastAsia="Calibri" w:cstheme="minorHAnsi"/>
          <w:bCs/>
          <w:iCs/>
          <w:color w:val="292929"/>
          <w:sz w:val="28"/>
          <w:szCs w:val="28"/>
          <w:lang w:eastAsia="en-GB"/>
        </w:rPr>
      </w:pPr>
    </w:p>
    <w:p w14:paraId="54716552" w14:textId="3FAD16B0" w:rsidR="009F586A" w:rsidRPr="00124F37" w:rsidRDefault="009F586A" w:rsidP="00C90AF7">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 xml:space="preserve">The teaching of History will provide opportunities for children to use skills from other subjects. History contributes significantly to the teaching of English by actively promoting the skills of reading, writing, speaking and listening. Texts that are used in English are linked to History topics allowing children to develop reading and writing skills. </w:t>
      </w:r>
      <w:r w:rsidR="00F16200" w:rsidRPr="00124F37">
        <w:rPr>
          <w:rFonts w:eastAsia="Calibri" w:cstheme="minorHAnsi"/>
          <w:bCs/>
          <w:iCs/>
          <w:color w:val="292929"/>
          <w:sz w:val="24"/>
          <w:szCs w:val="24"/>
          <w:lang w:eastAsia="en-GB"/>
        </w:rPr>
        <w:t xml:space="preserve">Children will develop oracy skills through discussing historical questions or presenting their findings to the rest of the class. </w:t>
      </w:r>
      <w:r w:rsidRPr="00124F37">
        <w:rPr>
          <w:rFonts w:eastAsia="Calibri" w:cstheme="minorHAnsi"/>
          <w:bCs/>
          <w:iCs/>
          <w:color w:val="292929"/>
          <w:sz w:val="24"/>
          <w:szCs w:val="24"/>
          <w:lang w:eastAsia="en-GB"/>
        </w:rPr>
        <w:t xml:space="preserve"> Children will be able to use mathematical terminology to order dates and work out how long different periods of time lasted for. </w:t>
      </w:r>
      <w:r w:rsidR="00F16200" w:rsidRPr="00124F37">
        <w:rPr>
          <w:rFonts w:eastAsia="Calibri" w:cstheme="minorHAnsi"/>
          <w:bCs/>
          <w:iCs/>
          <w:color w:val="292929"/>
          <w:sz w:val="24"/>
          <w:szCs w:val="24"/>
          <w:lang w:eastAsia="en-GB"/>
        </w:rPr>
        <w:t xml:space="preserve">Additionally, children will enhance their computing skills as they are able to research information using the internet and present written work in a different way. </w:t>
      </w:r>
    </w:p>
    <w:p w14:paraId="6E4C3E98" w14:textId="66CE9B4D" w:rsidR="000D29AE" w:rsidRDefault="000D29AE"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1F28C6D2" w14:textId="7A6024B3" w:rsidR="002B1FF3" w:rsidRDefault="002B1FF3"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556CF2FE" w14:textId="4FB2DFCD" w:rsidR="002B1FF3" w:rsidRDefault="002B1FF3"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1C409A09" w14:textId="75620795" w:rsidR="002B1FF3" w:rsidRDefault="002B1FF3"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4CC9E7CC" w14:textId="77777777" w:rsidR="002B1FF3" w:rsidRPr="00124F37" w:rsidRDefault="002B1FF3"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432A6FAC" w14:textId="54DF70FE" w:rsidR="000D29AE" w:rsidRPr="00124F37" w:rsidRDefault="000D29AE" w:rsidP="00124F37">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lastRenderedPageBreak/>
        <w:t xml:space="preserve">Enrichment </w:t>
      </w:r>
    </w:p>
    <w:p w14:paraId="4E0B036F" w14:textId="77777777" w:rsidR="000D29AE" w:rsidRPr="00124F37" w:rsidRDefault="000D29AE" w:rsidP="000D29AE">
      <w:pPr>
        <w:shd w:val="clear" w:color="auto" w:fill="FFFFFF" w:themeFill="background1"/>
        <w:spacing w:after="0" w:line="240" w:lineRule="auto"/>
        <w:jc w:val="both"/>
        <w:rPr>
          <w:rFonts w:eastAsia="Calibri" w:cstheme="minorHAnsi"/>
          <w:bCs/>
          <w:iCs/>
          <w:color w:val="292929"/>
          <w:sz w:val="24"/>
          <w:szCs w:val="24"/>
          <w:lang w:eastAsia="en-GB"/>
        </w:rPr>
      </w:pPr>
    </w:p>
    <w:p w14:paraId="24D4C181" w14:textId="13166DB5" w:rsidR="000D29AE" w:rsidRPr="00124F37" w:rsidRDefault="000D29AE" w:rsidP="000D29AE">
      <w:p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At Wibsey we aim to provide enrichment to enhance children’s learning experiences. In History we do this through:</w:t>
      </w:r>
    </w:p>
    <w:p w14:paraId="5E7B6A5B" w14:textId="4DB1BED4" w:rsidR="000D29AE" w:rsidRPr="00124F37" w:rsidRDefault="000D29AE" w:rsidP="000D29AE">
      <w:pPr>
        <w:pStyle w:val="ListParagraph"/>
        <w:numPr>
          <w:ilvl w:val="0"/>
          <w:numId w:val="2"/>
        </w:num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Educational visits</w:t>
      </w:r>
    </w:p>
    <w:p w14:paraId="36F2A8D4" w14:textId="4603B8E4" w:rsidR="000D29AE" w:rsidRPr="00124F37" w:rsidRDefault="000D29AE" w:rsidP="000D29AE">
      <w:pPr>
        <w:pStyle w:val="ListParagraph"/>
        <w:numPr>
          <w:ilvl w:val="0"/>
          <w:numId w:val="2"/>
        </w:numPr>
        <w:shd w:val="clear" w:color="auto" w:fill="FFFFFF" w:themeFill="background1"/>
        <w:spacing w:after="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Historical enactment visitors within school</w:t>
      </w:r>
    </w:p>
    <w:p w14:paraId="17D8E73C" w14:textId="125F2C16" w:rsidR="000D29AE" w:rsidRPr="00124F37" w:rsidRDefault="000D29AE" w:rsidP="000D29AE">
      <w:pPr>
        <w:shd w:val="clear" w:color="auto" w:fill="FFFFFF" w:themeFill="background1"/>
        <w:spacing w:after="0" w:line="240" w:lineRule="auto"/>
        <w:jc w:val="both"/>
        <w:rPr>
          <w:rFonts w:eastAsia="Calibri" w:cstheme="minorHAnsi"/>
          <w:bCs/>
          <w:iCs/>
          <w:color w:val="292929"/>
          <w:sz w:val="24"/>
          <w:szCs w:val="24"/>
          <w:lang w:eastAsia="en-GB"/>
        </w:rPr>
      </w:pPr>
    </w:p>
    <w:p w14:paraId="2F665A70" w14:textId="32605F00" w:rsidR="000D29AE" w:rsidRPr="00124F37" w:rsidRDefault="00382F96" w:rsidP="00124F37">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Inclusion</w:t>
      </w:r>
    </w:p>
    <w:p w14:paraId="04A8531B" w14:textId="77777777" w:rsidR="000D29AE" w:rsidRPr="00124F37" w:rsidRDefault="000D29AE" w:rsidP="000D29AE">
      <w:pPr>
        <w:shd w:val="clear" w:color="auto" w:fill="FFFFFF" w:themeFill="background1"/>
        <w:spacing w:after="0" w:line="240" w:lineRule="auto"/>
        <w:jc w:val="both"/>
        <w:rPr>
          <w:rFonts w:eastAsia="Calibri" w:cstheme="minorHAnsi"/>
          <w:bCs/>
          <w:iCs/>
          <w:color w:val="292929"/>
          <w:sz w:val="24"/>
          <w:szCs w:val="24"/>
          <w:lang w:eastAsia="en-GB"/>
        </w:rPr>
      </w:pPr>
    </w:p>
    <w:p w14:paraId="17BF356D" w14:textId="10576753" w:rsidR="00D32299" w:rsidRPr="002B1FF3" w:rsidRDefault="00382F96" w:rsidP="002B1FF3">
      <w:pPr>
        <w:shd w:val="clear" w:color="auto" w:fill="FFFFFF" w:themeFill="background1"/>
        <w:spacing w:after="0" w:line="240" w:lineRule="auto"/>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We recognise the fact that we have children of differing ability in all our classes, so we provide suitable learning opportunities for all our children by matching the learning challenge to the ability of the child. Learning is scaffolded through careful resourcing to enable all pupils to access learning.</w:t>
      </w:r>
      <w:r w:rsidRPr="00124F37">
        <w:rPr>
          <w:rFonts w:eastAsia="Calibri" w:cstheme="minorHAnsi"/>
          <w:bCs/>
          <w:iCs/>
          <w:color w:val="292929"/>
          <w:sz w:val="24"/>
          <w:szCs w:val="24"/>
          <w:lang w:eastAsia="en-GB"/>
        </w:rPr>
        <w:br/>
      </w:r>
    </w:p>
    <w:p w14:paraId="1D715D68" w14:textId="77777777" w:rsidR="00D32299" w:rsidRPr="00124F37" w:rsidRDefault="00D32299" w:rsidP="00C90AF7">
      <w:pPr>
        <w:shd w:val="clear" w:color="auto" w:fill="FFFFFF" w:themeFill="background1"/>
        <w:spacing w:after="0" w:line="240" w:lineRule="auto"/>
        <w:jc w:val="both"/>
        <w:rPr>
          <w:rFonts w:eastAsia="Calibri" w:cstheme="minorHAnsi"/>
          <w:b/>
          <w:bCs/>
          <w:iCs/>
          <w:color w:val="292929"/>
          <w:sz w:val="28"/>
          <w:szCs w:val="28"/>
          <w:lang w:eastAsia="en-GB"/>
        </w:rPr>
      </w:pPr>
      <w:r w:rsidRPr="00124F37">
        <w:rPr>
          <w:rFonts w:eastAsia="Calibri" w:cstheme="minorHAnsi"/>
          <w:b/>
          <w:bCs/>
          <w:iCs/>
          <w:color w:val="292929"/>
          <w:sz w:val="28"/>
          <w:szCs w:val="28"/>
          <w:lang w:eastAsia="en-GB"/>
        </w:rPr>
        <w:t xml:space="preserve">Impact </w:t>
      </w:r>
    </w:p>
    <w:p w14:paraId="21192B36" w14:textId="77777777" w:rsidR="00D32299" w:rsidRPr="00124F37" w:rsidRDefault="00D32299" w:rsidP="00C90AF7">
      <w:pPr>
        <w:shd w:val="clear" w:color="auto" w:fill="FFFFFF" w:themeFill="background1"/>
        <w:spacing w:after="0" w:line="240" w:lineRule="auto"/>
        <w:jc w:val="both"/>
        <w:rPr>
          <w:rFonts w:eastAsia="Calibri" w:cstheme="minorHAnsi"/>
          <w:bCs/>
          <w:iCs/>
          <w:color w:val="292929"/>
          <w:sz w:val="24"/>
          <w:szCs w:val="24"/>
          <w:u w:val="single"/>
          <w:lang w:eastAsia="en-GB"/>
        </w:rPr>
      </w:pPr>
    </w:p>
    <w:p w14:paraId="5D9B7495" w14:textId="338ACC1E" w:rsidR="00D32299" w:rsidRPr="00124F37" w:rsidRDefault="00D32299" w:rsidP="00C90AF7">
      <w:pPr>
        <w:shd w:val="clear" w:color="auto" w:fill="FFFFFF" w:themeFill="background1"/>
        <w:spacing w:after="0" w:line="240" w:lineRule="auto"/>
        <w:jc w:val="both"/>
        <w:rPr>
          <w:rFonts w:cstheme="minorHAnsi"/>
          <w:sz w:val="24"/>
          <w:szCs w:val="24"/>
        </w:rPr>
      </w:pPr>
      <w:r w:rsidRPr="00124F37">
        <w:rPr>
          <w:rFonts w:cstheme="minorHAnsi"/>
          <w:sz w:val="24"/>
          <w:szCs w:val="24"/>
        </w:rPr>
        <w:t>The monitoring of the standards of children’s work and of the quality of teaching in History is the responsibility of the History Co-ordinator.  This involves supporting colleagues in the teaching of History</w:t>
      </w:r>
      <w:r w:rsidR="00382F96" w:rsidRPr="00124F37">
        <w:rPr>
          <w:rFonts w:cstheme="minorHAnsi"/>
          <w:sz w:val="24"/>
          <w:szCs w:val="24"/>
        </w:rPr>
        <w:t xml:space="preserve"> and their historical knowledge and understanding</w:t>
      </w:r>
      <w:r w:rsidRPr="00124F37">
        <w:rPr>
          <w:rFonts w:cstheme="minorHAnsi"/>
          <w:sz w:val="24"/>
          <w:szCs w:val="24"/>
        </w:rPr>
        <w:t xml:space="preserve">, being informed about current developments in the subject, and providing a strategic lead and direction for the subject in the school.  The History Co-ordinator evaluates the strengths and weaknesses in the subject, and indicates areas for further improvement. </w:t>
      </w:r>
    </w:p>
    <w:p w14:paraId="2FD45A49" w14:textId="77777777" w:rsidR="00D32299" w:rsidRPr="00124F37" w:rsidRDefault="00D32299" w:rsidP="00C90AF7">
      <w:pPr>
        <w:shd w:val="clear" w:color="auto" w:fill="FFFFFF" w:themeFill="background1"/>
        <w:spacing w:after="0" w:line="240" w:lineRule="auto"/>
        <w:jc w:val="both"/>
        <w:rPr>
          <w:rFonts w:eastAsia="Calibri" w:cstheme="minorHAnsi"/>
          <w:bCs/>
          <w:iCs/>
          <w:color w:val="292929"/>
          <w:sz w:val="24"/>
          <w:szCs w:val="24"/>
          <w:u w:val="single"/>
          <w:lang w:eastAsia="en-GB"/>
        </w:rPr>
      </w:pPr>
    </w:p>
    <w:p w14:paraId="00987A6A" w14:textId="7A9B511E" w:rsidR="00D32299" w:rsidRDefault="00D32299" w:rsidP="00C90AF7">
      <w:pPr>
        <w:shd w:val="clear" w:color="auto" w:fill="FFFFFF" w:themeFill="background1"/>
        <w:spacing w:after="0" w:line="240" w:lineRule="auto"/>
        <w:jc w:val="both"/>
        <w:rPr>
          <w:rFonts w:eastAsia="Calibri" w:cstheme="minorHAnsi"/>
          <w:bCs/>
          <w:iCs/>
          <w:color w:val="292929"/>
          <w:sz w:val="24"/>
          <w:szCs w:val="24"/>
          <w:lang w:eastAsia="en-GB"/>
        </w:rPr>
      </w:pPr>
      <w:r w:rsidRPr="004D6413">
        <w:rPr>
          <w:rFonts w:eastAsia="Calibri" w:cstheme="minorHAnsi"/>
          <w:bCs/>
          <w:iCs/>
          <w:color w:val="292929"/>
          <w:sz w:val="24"/>
          <w:szCs w:val="24"/>
          <w:lang w:eastAsia="en-GB"/>
        </w:rPr>
        <w:t>The</w:t>
      </w:r>
      <w:r w:rsidR="004E383F" w:rsidRPr="004D6413">
        <w:rPr>
          <w:rFonts w:eastAsia="Calibri" w:cstheme="minorHAnsi"/>
          <w:bCs/>
          <w:iCs/>
          <w:color w:val="292929"/>
          <w:sz w:val="24"/>
          <w:szCs w:val="24"/>
          <w:lang w:eastAsia="en-GB"/>
        </w:rPr>
        <w:t xml:space="preserve"> </w:t>
      </w:r>
      <w:r w:rsidRPr="004D6413">
        <w:rPr>
          <w:rFonts w:eastAsia="Calibri" w:cstheme="minorHAnsi"/>
          <w:bCs/>
          <w:iCs/>
          <w:color w:val="292929"/>
          <w:sz w:val="24"/>
          <w:szCs w:val="24"/>
          <w:lang w:eastAsia="en-GB"/>
        </w:rPr>
        <w:t>curriculum allows for teachers to continually assess learning that has been taught. It identifies ‘</w:t>
      </w:r>
      <w:r w:rsidR="00FE585D" w:rsidRPr="004D6413">
        <w:rPr>
          <w:rFonts w:eastAsia="Calibri" w:cstheme="minorHAnsi"/>
          <w:bCs/>
          <w:iCs/>
          <w:color w:val="292929"/>
          <w:sz w:val="24"/>
          <w:szCs w:val="24"/>
          <w:lang w:eastAsia="en-GB"/>
        </w:rPr>
        <w:t>Check Points</w:t>
      </w:r>
      <w:r w:rsidRPr="004D6413">
        <w:rPr>
          <w:rFonts w:eastAsia="Calibri" w:cstheme="minorHAnsi"/>
          <w:bCs/>
          <w:iCs/>
          <w:color w:val="292929"/>
          <w:sz w:val="24"/>
          <w:szCs w:val="24"/>
          <w:lang w:eastAsia="en-GB"/>
        </w:rPr>
        <w:t xml:space="preserve">’ that the children should reach by the end of the academic year. These </w:t>
      </w:r>
      <w:r w:rsidR="00FE585D" w:rsidRPr="004D6413">
        <w:rPr>
          <w:rFonts w:eastAsia="Calibri" w:cstheme="minorHAnsi"/>
          <w:bCs/>
          <w:iCs/>
          <w:color w:val="292929"/>
          <w:sz w:val="24"/>
          <w:szCs w:val="24"/>
          <w:lang w:eastAsia="en-GB"/>
        </w:rPr>
        <w:t>Check</w:t>
      </w:r>
      <w:r w:rsidRPr="004D6413">
        <w:rPr>
          <w:rFonts w:eastAsia="Calibri" w:cstheme="minorHAnsi"/>
          <w:bCs/>
          <w:iCs/>
          <w:color w:val="292929"/>
          <w:sz w:val="24"/>
          <w:szCs w:val="24"/>
          <w:lang w:eastAsia="en-GB"/>
        </w:rPr>
        <w:t xml:space="preserve"> Points</w:t>
      </w:r>
      <w:r w:rsidR="00FE585D" w:rsidRPr="004D6413">
        <w:rPr>
          <w:rFonts w:eastAsia="Calibri" w:cstheme="minorHAnsi"/>
          <w:bCs/>
          <w:iCs/>
          <w:color w:val="292929"/>
          <w:sz w:val="24"/>
          <w:szCs w:val="24"/>
          <w:lang w:eastAsia="en-GB"/>
        </w:rPr>
        <w:t xml:space="preserve"> are embedded into units of work and</w:t>
      </w:r>
      <w:r w:rsidRPr="004D6413">
        <w:rPr>
          <w:rFonts w:eastAsia="Calibri" w:cstheme="minorHAnsi"/>
          <w:bCs/>
          <w:iCs/>
          <w:color w:val="292929"/>
          <w:sz w:val="24"/>
          <w:szCs w:val="24"/>
          <w:lang w:eastAsia="en-GB"/>
        </w:rPr>
        <w:t xml:space="preserve"> ensure that appropriate skills and knowledge have been taught in preparation for the next year.</w:t>
      </w:r>
      <w:r w:rsidR="00FE585D" w:rsidRPr="004D6413">
        <w:rPr>
          <w:rFonts w:eastAsia="Calibri" w:cstheme="minorHAnsi"/>
          <w:bCs/>
          <w:iCs/>
          <w:color w:val="292929"/>
          <w:sz w:val="24"/>
          <w:szCs w:val="24"/>
          <w:lang w:eastAsia="en-GB"/>
        </w:rPr>
        <w:t xml:space="preserve"> Additionally, distanced learning tasks are provided to children after units of work have been taught to support assessing children and to ensure that skills and knowledge have been retained.</w:t>
      </w:r>
      <w:r w:rsidRPr="004D6413">
        <w:rPr>
          <w:rFonts w:eastAsia="Calibri" w:cstheme="minorHAnsi"/>
          <w:bCs/>
          <w:iCs/>
          <w:color w:val="292929"/>
          <w:sz w:val="24"/>
          <w:szCs w:val="24"/>
          <w:lang w:eastAsia="en-GB"/>
        </w:rPr>
        <w:t xml:space="preserve"> These tasks </w:t>
      </w:r>
      <w:r w:rsidR="00D166C8" w:rsidRPr="004D6413">
        <w:rPr>
          <w:rFonts w:eastAsia="Calibri" w:cstheme="minorHAnsi"/>
          <w:bCs/>
          <w:iCs/>
          <w:color w:val="292929"/>
          <w:sz w:val="24"/>
          <w:szCs w:val="24"/>
          <w:lang w:eastAsia="en-GB"/>
        </w:rPr>
        <w:t>will</w:t>
      </w:r>
      <w:r w:rsidR="00FE585D" w:rsidRPr="004D6413">
        <w:rPr>
          <w:rFonts w:eastAsia="Calibri" w:cstheme="minorHAnsi"/>
          <w:bCs/>
          <w:iCs/>
          <w:color w:val="292929"/>
          <w:sz w:val="24"/>
          <w:szCs w:val="24"/>
          <w:lang w:eastAsia="en-GB"/>
        </w:rPr>
        <w:t xml:space="preserve"> also</w:t>
      </w:r>
      <w:r w:rsidR="00D166C8" w:rsidRPr="004D6413">
        <w:rPr>
          <w:rFonts w:eastAsia="Calibri" w:cstheme="minorHAnsi"/>
          <w:bCs/>
          <w:iCs/>
          <w:color w:val="292929"/>
          <w:sz w:val="24"/>
          <w:szCs w:val="24"/>
          <w:lang w:eastAsia="en-GB"/>
        </w:rPr>
        <w:t xml:space="preserve"> identify key areas within the subject where there are gaps in learning.</w:t>
      </w:r>
      <w:r w:rsidR="00D166C8" w:rsidRPr="00124F37">
        <w:rPr>
          <w:rFonts w:eastAsia="Calibri" w:cstheme="minorHAnsi"/>
          <w:bCs/>
          <w:iCs/>
          <w:color w:val="292929"/>
          <w:sz w:val="24"/>
          <w:szCs w:val="24"/>
          <w:lang w:eastAsia="en-GB"/>
        </w:rPr>
        <w:t xml:space="preserve"> </w:t>
      </w:r>
    </w:p>
    <w:p w14:paraId="3383D94B" w14:textId="6433F393" w:rsidR="004D6413" w:rsidRDefault="004D6413"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38144CBB" w14:textId="56810AAB" w:rsidR="004D6413" w:rsidRPr="002B1FF3" w:rsidRDefault="004D6413" w:rsidP="00C90AF7">
      <w:pPr>
        <w:shd w:val="clear" w:color="auto" w:fill="FFFFFF" w:themeFill="background1"/>
        <w:spacing w:after="0" w:line="240" w:lineRule="auto"/>
        <w:jc w:val="both"/>
        <w:rPr>
          <w:rFonts w:eastAsia="Calibri" w:cstheme="minorHAnsi"/>
          <w:b/>
          <w:bCs/>
          <w:iCs/>
          <w:color w:val="292929"/>
          <w:sz w:val="24"/>
          <w:szCs w:val="24"/>
          <w:lang w:eastAsia="en-GB"/>
        </w:rPr>
      </w:pPr>
      <w:r w:rsidRPr="002B1FF3">
        <w:rPr>
          <w:rFonts w:eastAsia="Calibri" w:cstheme="minorHAnsi"/>
          <w:b/>
          <w:bCs/>
          <w:iCs/>
          <w:color w:val="292929"/>
          <w:sz w:val="24"/>
          <w:szCs w:val="24"/>
          <w:lang w:eastAsia="en-GB"/>
        </w:rPr>
        <w:t xml:space="preserve">This policy can be cross-referenced with all the History </w:t>
      </w:r>
      <w:r w:rsidR="00B4730C" w:rsidRPr="002B1FF3">
        <w:rPr>
          <w:rFonts w:eastAsia="Calibri" w:cstheme="minorHAnsi"/>
          <w:b/>
          <w:bCs/>
          <w:iCs/>
          <w:color w:val="292929"/>
          <w:sz w:val="24"/>
          <w:szCs w:val="24"/>
          <w:lang w:eastAsia="en-GB"/>
        </w:rPr>
        <w:t>c</w:t>
      </w:r>
      <w:r w:rsidRPr="002B1FF3">
        <w:rPr>
          <w:rFonts w:eastAsia="Calibri" w:cstheme="minorHAnsi"/>
          <w:b/>
          <w:bCs/>
          <w:iCs/>
          <w:color w:val="292929"/>
          <w:sz w:val="24"/>
          <w:szCs w:val="24"/>
          <w:lang w:eastAsia="en-GB"/>
        </w:rPr>
        <w:t xml:space="preserve">urriculum </w:t>
      </w:r>
      <w:r w:rsidR="00B4730C" w:rsidRPr="002B1FF3">
        <w:rPr>
          <w:rFonts w:eastAsia="Calibri" w:cstheme="minorHAnsi"/>
          <w:b/>
          <w:bCs/>
          <w:iCs/>
          <w:color w:val="292929"/>
          <w:sz w:val="24"/>
          <w:szCs w:val="24"/>
          <w:lang w:eastAsia="en-GB"/>
        </w:rPr>
        <w:t>d</w:t>
      </w:r>
      <w:r w:rsidRPr="002B1FF3">
        <w:rPr>
          <w:rFonts w:eastAsia="Calibri" w:cstheme="minorHAnsi"/>
          <w:b/>
          <w:bCs/>
          <w:iCs/>
          <w:color w:val="292929"/>
          <w:sz w:val="24"/>
          <w:szCs w:val="24"/>
          <w:lang w:eastAsia="en-GB"/>
        </w:rPr>
        <w:t xml:space="preserve">ocuments in the History area of the T-Drive. </w:t>
      </w:r>
    </w:p>
    <w:p w14:paraId="11E42E0E" w14:textId="79C79AE9" w:rsidR="009C0750" w:rsidRPr="00124F37" w:rsidRDefault="009C0750"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798ED5F3" w14:textId="77B2CE79" w:rsidR="009C0750" w:rsidRPr="00124F37" w:rsidRDefault="009C0750"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21A7FA42" w14:textId="77777777" w:rsidR="009C0750" w:rsidRPr="00124F37" w:rsidRDefault="009C0750" w:rsidP="00C90AF7">
      <w:pPr>
        <w:shd w:val="clear" w:color="auto" w:fill="FFFFFF" w:themeFill="background1"/>
        <w:spacing w:after="0" w:line="240" w:lineRule="auto"/>
        <w:jc w:val="both"/>
        <w:rPr>
          <w:rFonts w:eastAsia="Calibri" w:cstheme="minorHAnsi"/>
          <w:bCs/>
          <w:iCs/>
          <w:color w:val="292929"/>
          <w:sz w:val="24"/>
          <w:szCs w:val="24"/>
          <w:lang w:eastAsia="en-GB"/>
        </w:rPr>
      </w:pPr>
    </w:p>
    <w:p w14:paraId="749CEA74" w14:textId="144BED7B" w:rsidR="00D32299" w:rsidRPr="00124F37" w:rsidRDefault="00D32299" w:rsidP="00C90AF7">
      <w:pPr>
        <w:shd w:val="clear" w:color="auto" w:fill="FFFFFF" w:themeFill="background1"/>
        <w:spacing w:after="0" w:line="240" w:lineRule="auto"/>
        <w:jc w:val="both"/>
        <w:rPr>
          <w:rFonts w:eastAsia="Calibri" w:cstheme="minorHAnsi"/>
          <w:bCs/>
          <w:iCs/>
          <w:color w:val="292929"/>
          <w:sz w:val="24"/>
          <w:szCs w:val="24"/>
          <w:u w:val="single"/>
          <w:lang w:eastAsia="en-GB"/>
        </w:rPr>
      </w:pPr>
    </w:p>
    <w:p w14:paraId="3FE23CE2" w14:textId="77777777" w:rsidR="00F16200" w:rsidRPr="00124F37" w:rsidRDefault="00F16200" w:rsidP="00C90AF7">
      <w:pPr>
        <w:shd w:val="clear" w:color="auto" w:fill="FFFFFF" w:themeFill="background1"/>
        <w:spacing w:after="0" w:line="240" w:lineRule="auto"/>
        <w:jc w:val="both"/>
        <w:rPr>
          <w:rFonts w:eastAsia="Calibri" w:cstheme="minorHAnsi"/>
          <w:bCs/>
          <w:iCs/>
          <w:color w:val="292929"/>
          <w:sz w:val="24"/>
          <w:szCs w:val="24"/>
          <w:u w:val="single"/>
          <w:lang w:eastAsia="en-GB"/>
        </w:rPr>
      </w:pPr>
    </w:p>
    <w:p w14:paraId="74636FBC" w14:textId="77777777" w:rsidR="00D32299" w:rsidRPr="00124F37" w:rsidRDefault="00D32299" w:rsidP="00C90AF7">
      <w:pPr>
        <w:shd w:val="clear" w:color="auto" w:fill="FFFFFF" w:themeFill="background1"/>
        <w:spacing w:after="0" w:line="240" w:lineRule="auto"/>
        <w:jc w:val="both"/>
        <w:rPr>
          <w:rFonts w:eastAsia="Calibri" w:cstheme="minorHAnsi"/>
          <w:bCs/>
          <w:iCs/>
          <w:color w:val="292929"/>
          <w:sz w:val="24"/>
          <w:szCs w:val="24"/>
          <w:lang w:eastAsia="en-GB"/>
        </w:rPr>
      </w:pPr>
    </w:p>
    <w:sectPr w:rsidR="00D32299" w:rsidRPr="00124F37" w:rsidSect="00124F37">
      <w:pgSz w:w="11906" w:h="16838"/>
      <w:pgMar w:top="90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E2B2" w14:textId="77777777" w:rsidR="005B11CD" w:rsidRDefault="005B11CD" w:rsidP="00124F37">
      <w:pPr>
        <w:spacing w:after="0" w:line="240" w:lineRule="auto"/>
      </w:pPr>
      <w:r>
        <w:separator/>
      </w:r>
    </w:p>
  </w:endnote>
  <w:endnote w:type="continuationSeparator" w:id="0">
    <w:p w14:paraId="6452EC5A" w14:textId="77777777" w:rsidR="005B11CD" w:rsidRDefault="005B11CD" w:rsidP="0012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EB03" w14:textId="77777777" w:rsidR="005B11CD" w:rsidRDefault="005B11CD" w:rsidP="00124F37">
      <w:pPr>
        <w:spacing w:after="0" w:line="240" w:lineRule="auto"/>
      </w:pPr>
      <w:r>
        <w:separator/>
      </w:r>
    </w:p>
  </w:footnote>
  <w:footnote w:type="continuationSeparator" w:id="0">
    <w:p w14:paraId="6BC5F10F" w14:textId="77777777" w:rsidR="005B11CD" w:rsidRDefault="005B11CD" w:rsidP="00124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873"/>
    <w:multiLevelType w:val="hybridMultilevel"/>
    <w:tmpl w:val="945E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660EE"/>
    <w:multiLevelType w:val="hybridMultilevel"/>
    <w:tmpl w:val="68725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6F6C70"/>
    <w:multiLevelType w:val="hybridMultilevel"/>
    <w:tmpl w:val="9F6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73"/>
    <w:rsid w:val="000D29AE"/>
    <w:rsid w:val="00124F37"/>
    <w:rsid w:val="002B1FF3"/>
    <w:rsid w:val="002F6104"/>
    <w:rsid w:val="00382F96"/>
    <w:rsid w:val="004B4EE4"/>
    <w:rsid w:val="004D6413"/>
    <w:rsid w:val="004E0373"/>
    <w:rsid w:val="004E383F"/>
    <w:rsid w:val="0050381F"/>
    <w:rsid w:val="005977F2"/>
    <w:rsid w:val="005B11CD"/>
    <w:rsid w:val="00600460"/>
    <w:rsid w:val="00621EE7"/>
    <w:rsid w:val="007540B6"/>
    <w:rsid w:val="00775343"/>
    <w:rsid w:val="009079D0"/>
    <w:rsid w:val="00943D32"/>
    <w:rsid w:val="009C0750"/>
    <w:rsid w:val="009E1164"/>
    <w:rsid w:val="009F586A"/>
    <w:rsid w:val="00A81ECC"/>
    <w:rsid w:val="00B24833"/>
    <w:rsid w:val="00B4730C"/>
    <w:rsid w:val="00B5175B"/>
    <w:rsid w:val="00C82462"/>
    <w:rsid w:val="00C90AF7"/>
    <w:rsid w:val="00D166C8"/>
    <w:rsid w:val="00D32299"/>
    <w:rsid w:val="00D80187"/>
    <w:rsid w:val="00E86916"/>
    <w:rsid w:val="00F16200"/>
    <w:rsid w:val="00FE5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80F3"/>
  <w15:chartTrackingRefBased/>
  <w15:docId w15:val="{7B800014-53C2-4AAD-A277-F0AC7DAF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81F"/>
    <w:pPr>
      <w:ind w:left="720"/>
      <w:contextualSpacing/>
    </w:pPr>
  </w:style>
  <w:style w:type="paragraph" w:styleId="Header">
    <w:name w:val="header"/>
    <w:basedOn w:val="Normal"/>
    <w:link w:val="HeaderChar"/>
    <w:uiPriority w:val="99"/>
    <w:unhideWhenUsed/>
    <w:rsid w:val="00124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F37"/>
  </w:style>
  <w:style w:type="paragraph" w:styleId="Footer">
    <w:name w:val="footer"/>
    <w:basedOn w:val="Normal"/>
    <w:link w:val="FooterChar"/>
    <w:uiPriority w:val="99"/>
    <w:unhideWhenUsed/>
    <w:rsid w:val="00124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a54ca88-4bd9-4e91-b032-863369ce78b4">5PVA5SVVUTDX-1818035932-3372426</_dlc_DocId>
    <_dlc_DocIdUrl xmlns="fa54ca88-4bd9-4e91-b032-863369ce78b4">
      <Url>https://wibsey.sharepoint.com/sites/TeachersArea/_layouts/15/DocIdRedir.aspx?ID=5PVA5SVVUTDX-1818035932-3372426</Url>
      <Description>5PVA5SVVUTDX-1818035932-3372426</Description>
    </_dlc_DocIdUrl>
    <_dlc_DocIdPersistId xmlns="fa54ca88-4bd9-4e91-b032-863369ce78b4">false</_dlc_DocIdPersistId>
    <SharedWithUsers xmlns="fa54ca88-4bd9-4e91-b032-863369ce78b4">
      <UserInfo>
        <DisplayName/>
        <AccountId xsi:nil="true"/>
        <AccountType/>
      </UserInfo>
    </SharedWithUsers>
    <TaxCatchAll xmlns="fa54ca88-4bd9-4e91-b032-863369ce78b4" xsi:nil="true"/>
    <lcf76f155ced4ddcb4097134ff3c332f xmlns="44626631-e19c-4833-bb8e-8ec6edb3d3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8C38DF-8D69-44B7-86B3-FEE9E4854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A188D-32CA-434A-AFB0-229E2D9BE70D}">
  <ds:schemaRefs>
    <ds:schemaRef ds:uri="http://schemas.microsoft.com/sharepoint/v3/contenttype/forms"/>
  </ds:schemaRefs>
</ds:datastoreItem>
</file>

<file path=customXml/itemProps3.xml><?xml version="1.0" encoding="utf-8"?>
<ds:datastoreItem xmlns:ds="http://schemas.openxmlformats.org/officeDocument/2006/customXml" ds:itemID="{78F9EF07-170D-4462-8085-DB249C9F9702}">
  <ds:schemaRefs>
    <ds:schemaRef ds:uri="http://schemas.microsoft.com/sharepoint/events"/>
  </ds:schemaRefs>
</ds:datastoreItem>
</file>

<file path=customXml/itemProps4.xml><?xml version="1.0" encoding="utf-8"?>
<ds:datastoreItem xmlns:ds="http://schemas.openxmlformats.org/officeDocument/2006/customXml" ds:itemID="{4316CA61-D853-4AF2-8FBE-88823674F671}">
  <ds:schemaRef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44626631-e19c-4833-bb8e-8ec6edb3d3e7"/>
    <ds:schemaRef ds:uri="fa54ca88-4bd9-4e91-b032-863369ce78b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Gallucci</dc:creator>
  <cp:keywords/>
  <dc:description/>
  <cp:lastModifiedBy>Sarah Bilevych</cp:lastModifiedBy>
  <cp:revision>4</cp:revision>
  <cp:lastPrinted>2024-10-02T10:07:00Z</cp:lastPrinted>
  <dcterms:created xsi:type="dcterms:W3CDTF">2024-10-02T13:27:00Z</dcterms:created>
  <dcterms:modified xsi:type="dcterms:W3CDTF">2026-03-03T08:56:00Z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_dlc_DocIdItemGuid">
    <vt:lpwstr>39a9f6dc-275f-465e-91d9-04b2e4d1284a</vt:lpwstr>
  </property>
  <property fmtid="{D5CDD505-2E9C-101B-9397-08002B2CF9AE}" pid="4" name="Order">
    <vt:r8>2000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