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DF9B7" w14:textId="77777777" w:rsidR="003D3EC3" w:rsidRPr="00AA2789" w:rsidRDefault="003D3EC3">
      <w:pPr>
        <w:rPr>
          <w:sz w:val="20"/>
        </w:rPr>
      </w:pPr>
    </w:p>
    <w:p w14:paraId="6141CC7A" w14:textId="77777777" w:rsidR="003D3EC3" w:rsidRPr="00AA2789" w:rsidRDefault="003D3EC3">
      <w:pPr>
        <w:rPr>
          <w:rFonts w:ascii="Twinkl Light" w:hAnsi="Twinkl Light"/>
          <w:sz w:val="20"/>
        </w:rPr>
      </w:pPr>
      <w:r w:rsidRPr="00AA2789">
        <w:rPr>
          <w:rFonts w:ascii="Arial" w:hAnsi="Arial" w:cs="Arial"/>
          <w:noProof/>
          <w:color w:val="000000" w:themeColor="text1"/>
          <w:sz w:val="20"/>
        </w:rPr>
        <w:drawing>
          <wp:anchor distT="0" distB="0" distL="114300" distR="114300" simplePos="0" relativeHeight="251658240" behindDoc="0" locked="0" layoutInCell="1" allowOverlap="1" wp14:anchorId="33385808" wp14:editId="1395FEE7">
            <wp:simplePos x="0" y="0"/>
            <wp:positionH relativeFrom="margin">
              <wp:posOffset>5273748</wp:posOffset>
            </wp:positionH>
            <wp:positionV relativeFrom="paragraph">
              <wp:posOffset>122451</wp:posOffset>
            </wp:positionV>
            <wp:extent cx="576580" cy="569595"/>
            <wp:effectExtent l="0" t="0" r="0" b="1905"/>
            <wp:wrapNone/>
            <wp:docPr id="1" name="Picture 1" descr="Wibsey W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bsey Web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580" cy="569595"/>
                    </a:xfrm>
                    <a:prstGeom prst="rect">
                      <a:avLst/>
                    </a:prstGeom>
                    <a:noFill/>
                  </pic:spPr>
                </pic:pic>
              </a:graphicData>
            </a:graphic>
            <wp14:sizeRelH relativeFrom="page">
              <wp14:pctWidth>0</wp14:pctWidth>
            </wp14:sizeRelH>
            <wp14:sizeRelV relativeFrom="page">
              <wp14:pctHeight>0</wp14:pctHeight>
            </wp14:sizeRelV>
          </wp:anchor>
        </w:drawing>
      </w:r>
    </w:p>
    <w:p w14:paraId="344E4CD9" w14:textId="77777777" w:rsidR="003D3EC3" w:rsidRPr="00AA2789" w:rsidRDefault="003D3EC3">
      <w:pPr>
        <w:rPr>
          <w:rFonts w:ascii="Twinkl Light" w:hAnsi="Twinkl Light"/>
          <w:sz w:val="20"/>
        </w:rPr>
      </w:pPr>
      <w:r w:rsidRPr="00AA2789">
        <w:rPr>
          <w:rFonts w:ascii="Twinkl Light" w:hAnsi="Twinkl Light"/>
          <w:sz w:val="20"/>
        </w:rPr>
        <w:t>Dear Parents/Carers,</w:t>
      </w:r>
    </w:p>
    <w:p w14:paraId="3AE6E338" w14:textId="77777777" w:rsidR="003D3EC3" w:rsidRPr="00AA2789" w:rsidRDefault="003D3EC3">
      <w:pPr>
        <w:rPr>
          <w:rFonts w:ascii="Twinkl Light" w:hAnsi="Twinkl Light"/>
          <w:sz w:val="20"/>
        </w:rPr>
      </w:pPr>
    </w:p>
    <w:p w14:paraId="46A7B2A3" w14:textId="77777777" w:rsidR="003D3EC3" w:rsidRPr="00AA2789" w:rsidRDefault="003D3EC3">
      <w:pPr>
        <w:rPr>
          <w:rFonts w:ascii="Twinkl Light" w:hAnsi="Twinkl Light"/>
          <w:sz w:val="20"/>
        </w:rPr>
      </w:pPr>
      <w:r w:rsidRPr="00AA2789">
        <w:rPr>
          <w:rFonts w:ascii="Twinkl Light" w:hAnsi="Twinkl Light"/>
          <w:sz w:val="20"/>
        </w:rPr>
        <w:t>We hope you have had a lovely spring bank holiday! We are looking forward to starting our final half term in Year 1 and have some exciting learning ahead.</w:t>
      </w:r>
    </w:p>
    <w:p w14:paraId="2A7CE225" w14:textId="05CFDCEE" w:rsidR="00E27366" w:rsidRPr="00AA2789" w:rsidRDefault="003D3EC3">
      <w:pPr>
        <w:rPr>
          <w:rFonts w:ascii="Twinkl Light" w:hAnsi="Twinkl Light"/>
          <w:sz w:val="20"/>
        </w:rPr>
      </w:pPr>
      <w:r w:rsidRPr="00AA2789">
        <w:rPr>
          <w:rFonts w:ascii="Twinkl Light" w:hAnsi="Twinkl Light"/>
          <w:sz w:val="20"/>
        </w:rPr>
        <w:t xml:space="preserve">This half term our curriculum challenge is led by geography and is continued around the key question ‘Why don’t giraffes live in the Antarctic?’. We loved finding out about Kenya last half term and can’t wait to find out about a contrasting environment- Antarctica. In English, we will be reading the story ‘Giraffes Can’t Dance’ and will be writing a retell. For maths, we will be developing our mathematical skills and vocabulary looking at: place value within 100, position and direction, money and time. Our science </w:t>
      </w:r>
      <w:r w:rsidR="00E27366" w:rsidRPr="00AA2789">
        <w:rPr>
          <w:rFonts w:ascii="Twinkl Light" w:hAnsi="Twinkl Light"/>
          <w:sz w:val="20"/>
        </w:rPr>
        <w:t>focus of ‘Animals’ will continue as we further explore different animal groups.</w:t>
      </w:r>
    </w:p>
    <w:p w14:paraId="13FC717F" w14:textId="77777777" w:rsidR="00E27366" w:rsidRPr="00AA2789" w:rsidRDefault="00E27366">
      <w:pPr>
        <w:rPr>
          <w:rFonts w:ascii="Twinkl Light" w:hAnsi="Twinkl Light"/>
          <w:sz w:val="20"/>
          <w:u w:val="single"/>
        </w:rPr>
      </w:pPr>
      <w:r w:rsidRPr="00AA2789">
        <w:rPr>
          <w:rFonts w:ascii="Twinkl Light" w:hAnsi="Twinkl Light"/>
          <w:sz w:val="20"/>
          <w:u w:val="single"/>
        </w:rPr>
        <w:t>PE Dates</w:t>
      </w:r>
    </w:p>
    <w:p w14:paraId="569AD69F" w14:textId="2FA437AF" w:rsidR="00E27366" w:rsidRPr="00AA2789" w:rsidRDefault="00E27366">
      <w:pPr>
        <w:rPr>
          <w:rFonts w:ascii="Twinkl Light" w:hAnsi="Twinkl Light"/>
          <w:sz w:val="20"/>
        </w:rPr>
      </w:pPr>
      <w:r w:rsidRPr="00AA2789">
        <w:rPr>
          <w:rFonts w:ascii="Twinkl Light" w:hAnsi="Twinkl Light"/>
          <w:sz w:val="20"/>
        </w:rPr>
        <w:t>Class 1.</w:t>
      </w:r>
      <w:r w:rsidR="00F635CB">
        <w:rPr>
          <w:rFonts w:ascii="Twinkl Light" w:hAnsi="Twinkl Light"/>
          <w:sz w:val="20"/>
        </w:rPr>
        <w:t>2</w:t>
      </w:r>
      <w:r w:rsidRPr="00AA2789">
        <w:rPr>
          <w:rFonts w:ascii="Twinkl Light" w:hAnsi="Twinkl Light"/>
          <w:sz w:val="20"/>
        </w:rPr>
        <w:t>- Friday</w:t>
      </w:r>
    </w:p>
    <w:p w14:paraId="0D288887" w14:textId="72770C81" w:rsidR="00E27366" w:rsidRPr="00AA2789" w:rsidRDefault="00E27366">
      <w:pPr>
        <w:rPr>
          <w:rFonts w:ascii="Twinkl Light" w:hAnsi="Twinkl Light"/>
          <w:sz w:val="20"/>
        </w:rPr>
      </w:pPr>
      <w:r w:rsidRPr="00AA2789">
        <w:rPr>
          <w:rFonts w:ascii="Twinkl Light" w:hAnsi="Twinkl Light"/>
          <w:sz w:val="20"/>
        </w:rPr>
        <w:t>Class 1.</w:t>
      </w:r>
      <w:r w:rsidR="00F635CB">
        <w:rPr>
          <w:rFonts w:ascii="Twinkl Light" w:hAnsi="Twinkl Light"/>
          <w:sz w:val="20"/>
        </w:rPr>
        <w:t>1</w:t>
      </w:r>
      <w:r w:rsidRPr="00AA2789">
        <w:rPr>
          <w:rFonts w:ascii="Twinkl Light" w:hAnsi="Twinkl Light"/>
          <w:sz w:val="20"/>
        </w:rPr>
        <w:t>- Tuesday</w:t>
      </w:r>
    </w:p>
    <w:p w14:paraId="670A52B2" w14:textId="77777777" w:rsidR="00E27366" w:rsidRPr="00AA2789" w:rsidRDefault="00E27366" w:rsidP="00E27366">
      <w:pPr>
        <w:shd w:val="clear" w:color="auto" w:fill="FFFFFF"/>
        <w:spacing w:before="100" w:beforeAutospacing="1" w:after="100" w:afterAutospacing="1"/>
        <w:rPr>
          <w:rFonts w:cstheme="minorHAnsi"/>
          <w:sz w:val="20"/>
        </w:rPr>
      </w:pPr>
      <w:r w:rsidRPr="00AA2789">
        <w:rPr>
          <w:rFonts w:ascii="Twinkl Light" w:hAnsi="Twinkl Light"/>
          <w:sz w:val="20"/>
        </w:rPr>
        <w:t>Class 1.3- Tuesday</w:t>
      </w:r>
      <w:r w:rsidRPr="00AA2789">
        <w:rPr>
          <w:rFonts w:cstheme="minorHAnsi"/>
          <w:sz w:val="20"/>
        </w:rPr>
        <w:t xml:space="preserve"> </w:t>
      </w:r>
    </w:p>
    <w:p w14:paraId="12136496" w14:textId="2E051D78" w:rsidR="00E27366" w:rsidRPr="00AA2789" w:rsidRDefault="00E27366" w:rsidP="00E27366">
      <w:pPr>
        <w:shd w:val="clear" w:color="auto" w:fill="FFFFFF"/>
        <w:spacing w:before="100" w:beforeAutospacing="1" w:after="100" w:afterAutospacing="1"/>
        <w:rPr>
          <w:rFonts w:ascii="Twinkl Light" w:hAnsi="Twinkl Light" w:cstheme="minorHAnsi"/>
          <w:sz w:val="20"/>
          <w:u w:val="single"/>
        </w:rPr>
      </w:pPr>
      <w:r w:rsidRPr="00AA2789">
        <w:rPr>
          <w:rFonts w:ascii="Twinkl Light" w:hAnsi="Twinkl Light" w:cstheme="minorHAnsi"/>
          <w:sz w:val="20"/>
          <w:u w:val="single"/>
        </w:rPr>
        <w:t>Please see below the additional PE days for your child during this half term:</w:t>
      </w:r>
    </w:p>
    <w:p w14:paraId="0D0693E1" w14:textId="5C93015A" w:rsidR="00E27366" w:rsidRPr="00AA2789" w:rsidRDefault="00AA2789" w:rsidP="00AA2789">
      <w:pPr>
        <w:pStyle w:val="NoSpacing"/>
        <w:rPr>
          <w:rFonts w:ascii="Twinkl Light" w:hAnsi="Twinkl Light"/>
        </w:rPr>
      </w:pPr>
      <w:r w:rsidRPr="00AA2789">
        <w:rPr>
          <w:rFonts w:ascii="Twinkl Light" w:hAnsi="Twinkl Light"/>
        </w:rPr>
        <w:t xml:space="preserve">Monday </w:t>
      </w:r>
      <w:r w:rsidR="00F635CB">
        <w:rPr>
          <w:rFonts w:ascii="Twinkl Light" w:hAnsi="Twinkl Light"/>
        </w:rPr>
        <w:t>8</w:t>
      </w:r>
      <w:r w:rsidRPr="00AA2789">
        <w:rPr>
          <w:rFonts w:ascii="Twinkl Light" w:hAnsi="Twinkl Light"/>
          <w:vertAlign w:val="superscript"/>
        </w:rPr>
        <w:t>th</w:t>
      </w:r>
      <w:r w:rsidRPr="00AA2789">
        <w:rPr>
          <w:rFonts w:ascii="Twinkl Light" w:hAnsi="Twinkl Light"/>
        </w:rPr>
        <w:t xml:space="preserve"> June- </w:t>
      </w:r>
      <w:r w:rsidRPr="00AA2789">
        <w:rPr>
          <w:rFonts w:ascii="Twinkl Light" w:hAnsi="Twinkl Light"/>
          <w:b/>
        </w:rPr>
        <w:t>1.</w:t>
      </w:r>
      <w:r w:rsidR="00F635CB">
        <w:rPr>
          <w:rFonts w:ascii="Twinkl Light" w:hAnsi="Twinkl Light"/>
          <w:b/>
        </w:rPr>
        <w:t>2</w:t>
      </w:r>
      <w:r w:rsidRPr="00AA2789">
        <w:rPr>
          <w:rFonts w:ascii="Twinkl Light" w:hAnsi="Twinkl Light"/>
          <w:b/>
        </w:rPr>
        <w:t xml:space="preserve"> &amp; 1.3</w:t>
      </w:r>
    </w:p>
    <w:p w14:paraId="049EA663" w14:textId="30E5EF41" w:rsidR="00AA2789" w:rsidRPr="00AA2789" w:rsidRDefault="00AA2789" w:rsidP="00AA2789">
      <w:pPr>
        <w:pStyle w:val="NoSpacing"/>
        <w:rPr>
          <w:rFonts w:ascii="Twinkl Light" w:hAnsi="Twinkl Light"/>
        </w:rPr>
      </w:pPr>
      <w:r w:rsidRPr="00AA2789">
        <w:rPr>
          <w:rFonts w:ascii="Twinkl Light" w:hAnsi="Twinkl Light"/>
        </w:rPr>
        <w:t>Monday 1</w:t>
      </w:r>
      <w:r w:rsidR="00F635CB">
        <w:rPr>
          <w:rFonts w:ascii="Twinkl Light" w:hAnsi="Twinkl Light"/>
        </w:rPr>
        <w:t>5</w:t>
      </w:r>
      <w:r w:rsidRPr="00AA2789">
        <w:rPr>
          <w:rFonts w:ascii="Twinkl Light" w:hAnsi="Twinkl Light"/>
          <w:vertAlign w:val="superscript"/>
        </w:rPr>
        <w:t>th</w:t>
      </w:r>
      <w:r w:rsidRPr="00AA2789">
        <w:rPr>
          <w:rFonts w:ascii="Twinkl Light" w:hAnsi="Twinkl Light"/>
        </w:rPr>
        <w:t xml:space="preserve"> June- </w:t>
      </w:r>
      <w:r w:rsidRPr="00AA2789">
        <w:rPr>
          <w:rFonts w:ascii="Twinkl Light" w:hAnsi="Twinkl Light"/>
          <w:b/>
        </w:rPr>
        <w:t>1.</w:t>
      </w:r>
      <w:r w:rsidR="00F635CB">
        <w:rPr>
          <w:rFonts w:ascii="Twinkl Light" w:hAnsi="Twinkl Light"/>
          <w:b/>
        </w:rPr>
        <w:t>1</w:t>
      </w:r>
      <w:r w:rsidRPr="00AA2789">
        <w:rPr>
          <w:rFonts w:ascii="Twinkl Light" w:hAnsi="Twinkl Light"/>
          <w:b/>
        </w:rPr>
        <w:t xml:space="preserve"> &amp; 1.</w:t>
      </w:r>
      <w:r w:rsidR="00F635CB">
        <w:rPr>
          <w:rFonts w:ascii="Twinkl Light" w:hAnsi="Twinkl Light"/>
          <w:b/>
        </w:rPr>
        <w:t>2</w:t>
      </w:r>
    </w:p>
    <w:p w14:paraId="41D8F5C1" w14:textId="309BEC73" w:rsidR="00AA2789" w:rsidRPr="00AA2789" w:rsidRDefault="00AA2789" w:rsidP="00AA2789">
      <w:pPr>
        <w:pStyle w:val="NoSpacing"/>
        <w:rPr>
          <w:rFonts w:ascii="Twinkl Light" w:hAnsi="Twinkl Light"/>
        </w:rPr>
      </w:pPr>
      <w:r w:rsidRPr="00AA2789">
        <w:rPr>
          <w:rFonts w:ascii="Twinkl Light" w:hAnsi="Twinkl Light"/>
        </w:rPr>
        <w:t>Monday 2</w:t>
      </w:r>
      <w:r w:rsidR="00F635CB">
        <w:rPr>
          <w:rFonts w:ascii="Twinkl Light" w:hAnsi="Twinkl Light"/>
        </w:rPr>
        <w:t>2</w:t>
      </w:r>
      <w:r w:rsidR="00F635CB" w:rsidRPr="00F635CB">
        <w:rPr>
          <w:rFonts w:ascii="Twinkl Light" w:hAnsi="Twinkl Light"/>
          <w:vertAlign w:val="superscript"/>
        </w:rPr>
        <w:t>nd</w:t>
      </w:r>
      <w:r w:rsidR="00F635CB">
        <w:rPr>
          <w:rFonts w:ascii="Twinkl Light" w:hAnsi="Twinkl Light"/>
        </w:rPr>
        <w:t xml:space="preserve"> </w:t>
      </w:r>
      <w:r w:rsidRPr="00AA2789">
        <w:rPr>
          <w:rFonts w:ascii="Twinkl Light" w:hAnsi="Twinkl Light"/>
        </w:rPr>
        <w:t xml:space="preserve">June- </w:t>
      </w:r>
      <w:r w:rsidRPr="00AA2789">
        <w:rPr>
          <w:rFonts w:ascii="Twinkl Light" w:hAnsi="Twinkl Light"/>
          <w:b/>
        </w:rPr>
        <w:t>1.1 &amp; 1.</w:t>
      </w:r>
      <w:r w:rsidR="00F635CB">
        <w:rPr>
          <w:rFonts w:ascii="Twinkl Light" w:hAnsi="Twinkl Light"/>
          <w:b/>
        </w:rPr>
        <w:t>3</w:t>
      </w:r>
    </w:p>
    <w:p w14:paraId="49835A74" w14:textId="4AAB81B4" w:rsidR="00AA2789" w:rsidRPr="00AA2789" w:rsidRDefault="00AA2789" w:rsidP="00AA2789">
      <w:pPr>
        <w:pStyle w:val="NoSpacing"/>
        <w:rPr>
          <w:rFonts w:ascii="Twinkl Light" w:hAnsi="Twinkl Light"/>
          <w:b/>
        </w:rPr>
      </w:pPr>
      <w:r w:rsidRPr="00AA2789">
        <w:rPr>
          <w:rFonts w:ascii="Twinkl Light" w:hAnsi="Twinkl Light"/>
        </w:rPr>
        <w:t xml:space="preserve">Monday </w:t>
      </w:r>
      <w:r w:rsidR="00F635CB">
        <w:rPr>
          <w:rFonts w:ascii="Twinkl Light" w:hAnsi="Twinkl Light"/>
        </w:rPr>
        <w:t>29</w:t>
      </w:r>
      <w:r w:rsidRPr="00AA2789">
        <w:rPr>
          <w:rFonts w:ascii="Twinkl Light" w:hAnsi="Twinkl Light"/>
          <w:vertAlign w:val="superscript"/>
        </w:rPr>
        <w:t>th</w:t>
      </w:r>
      <w:r w:rsidRPr="00AA2789">
        <w:rPr>
          <w:rFonts w:ascii="Twinkl Light" w:hAnsi="Twinkl Light"/>
        </w:rPr>
        <w:t xml:space="preserve"> June- </w:t>
      </w:r>
      <w:r w:rsidRPr="00AA2789">
        <w:rPr>
          <w:rFonts w:ascii="Twinkl Light" w:hAnsi="Twinkl Light"/>
          <w:b/>
        </w:rPr>
        <w:t>1.</w:t>
      </w:r>
      <w:r w:rsidR="00F635CB">
        <w:rPr>
          <w:rFonts w:ascii="Twinkl Light" w:hAnsi="Twinkl Light"/>
          <w:b/>
        </w:rPr>
        <w:t>2</w:t>
      </w:r>
      <w:r w:rsidRPr="00AA2789">
        <w:rPr>
          <w:rFonts w:ascii="Twinkl Light" w:hAnsi="Twinkl Light"/>
          <w:b/>
        </w:rPr>
        <w:t xml:space="preserve"> &amp; 1.3</w:t>
      </w:r>
    </w:p>
    <w:p w14:paraId="1D76AEE8" w14:textId="1EE8EA48" w:rsidR="00AA2789" w:rsidRPr="00AA2789" w:rsidRDefault="00AA2789" w:rsidP="00AA2789">
      <w:pPr>
        <w:pStyle w:val="NoSpacing"/>
        <w:rPr>
          <w:rFonts w:ascii="Twinkl Light" w:hAnsi="Twinkl Light"/>
        </w:rPr>
      </w:pPr>
      <w:r w:rsidRPr="00AA2789">
        <w:rPr>
          <w:rFonts w:ascii="Twinkl Light" w:hAnsi="Twinkl Light"/>
        </w:rPr>
        <w:t xml:space="preserve">Monday </w:t>
      </w:r>
      <w:r w:rsidR="00F635CB">
        <w:rPr>
          <w:rFonts w:ascii="Twinkl Light" w:hAnsi="Twinkl Light"/>
        </w:rPr>
        <w:t>6</w:t>
      </w:r>
      <w:r w:rsidRPr="00AA2789">
        <w:rPr>
          <w:rFonts w:ascii="Twinkl Light" w:hAnsi="Twinkl Light"/>
          <w:vertAlign w:val="superscript"/>
        </w:rPr>
        <w:t>th</w:t>
      </w:r>
      <w:r w:rsidRPr="00AA2789">
        <w:rPr>
          <w:rFonts w:ascii="Twinkl Light" w:hAnsi="Twinkl Light"/>
        </w:rPr>
        <w:t xml:space="preserve"> July-</w:t>
      </w:r>
      <w:r>
        <w:rPr>
          <w:rFonts w:ascii="Twinkl Light" w:hAnsi="Twinkl Light"/>
        </w:rPr>
        <w:t xml:space="preserve"> </w:t>
      </w:r>
      <w:r w:rsidRPr="00AA2789">
        <w:rPr>
          <w:rFonts w:ascii="Twinkl Light" w:hAnsi="Twinkl Light"/>
          <w:b/>
        </w:rPr>
        <w:t>1.</w:t>
      </w:r>
      <w:r w:rsidR="00F635CB">
        <w:rPr>
          <w:rFonts w:ascii="Twinkl Light" w:hAnsi="Twinkl Light"/>
          <w:b/>
        </w:rPr>
        <w:t>1</w:t>
      </w:r>
      <w:r w:rsidRPr="00AA2789">
        <w:rPr>
          <w:rFonts w:ascii="Twinkl Light" w:hAnsi="Twinkl Light"/>
          <w:b/>
        </w:rPr>
        <w:t xml:space="preserve"> &amp; 1.</w:t>
      </w:r>
      <w:r w:rsidR="00F635CB">
        <w:rPr>
          <w:rFonts w:ascii="Twinkl Light" w:hAnsi="Twinkl Light"/>
          <w:b/>
        </w:rPr>
        <w:t>2</w:t>
      </w:r>
    </w:p>
    <w:p w14:paraId="238287B1" w14:textId="77777777" w:rsidR="00AA2789" w:rsidRPr="00AA2789" w:rsidRDefault="00AA2789" w:rsidP="00AA2789">
      <w:pPr>
        <w:pStyle w:val="NoSpacing"/>
      </w:pPr>
      <w:bookmarkStart w:id="0" w:name="_GoBack"/>
      <w:bookmarkEnd w:id="0"/>
    </w:p>
    <w:p w14:paraId="21A98C77" w14:textId="180828E0" w:rsidR="00E27366" w:rsidRDefault="00E27366" w:rsidP="00E27366">
      <w:pPr>
        <w:jc w:val="both"/>
        <w:rPr>
          <w:rFonts w:ascii="Twinkl Light" w:hAnsi="Twinkl Light" w:cstheme="minorHAnsi"/>
          <w:color w:val="000000" w:themeColor="text1"/>
          <w:sz w:val="20"/>
        </w:rPr>
      </w:pPr>
      <w:r w:rsidRPr="00AA2789">
        <w:rPr>
          <w:rFonts w:ascii="Twinkl Light" w:hAnsi="Twinkl Light" w:cstheme="minorHAnsi"/>
          <w:b/>
          <w:color w:val="000000" w:themeColor="text1"/>
          <w:sz w:val="20"/>
        </w:rPr>
        <w:t xml:space="preserve">A reminder to please ensure that your child comes to school in their PE kit on their PE day. </w:t>
      </w:r>
      <w:r w:rsidRPr="00AA2789">
        <w:rPr>
          <w:rFonts w:ascii="Twinkl Light" w:hAnsi="Twinkl Light" w:cstheme="minorHAnsi"/>
          <w:color w:val="000000" w:themeColor="text1"/>
          <w:sz w:val="20"/>
        </w:rPr>
        <w:t>Children must wear a black jumper,</w:t>
      </w:r>
      <w:r w:rsidRPr="00AA2789">
        <w:rPr>
          <w:rFonts w:ascii="Twinkl Light" w:hAnsi="Twinkl Light" w:cstheme="minorHAnsi"/>
          <w:b/>
          <w:color w:val="000000" w:themeColor="text1"/>
          <w:sz w:val="20"/>
        </w:rPr>
        <w:t xml:space="preserve"> </w:t>
      </w:r>
      <w:r w:rsidRPr="00AA2789">
        <w:rPr>
          <w:rFonts w:ascii="Twinkl Light" w:hAnsi="Twinkl Light" w:cstheme="minorHAnsi"/>
          <w:color w:val="000000" w:themeColor="text1"/>
          <w:sz w:val="20"/>
        </w:rPr>
        <w:t xml:space="preserve">a white T- shirt, black shorts and black trainers. The kit needs to be logo free.  If the weather is cold the children can wear black, plain jogging bottoms (not leggings) as PE will most likely take place outside. </w:t>
      </w:r>
      <w:r w:rsidRPr="00AA2789">
        <w:rPr>
          <w:rFonts w:ascii="Twinkl Light" w:hAnsi="Twinkl Light" w:cstheme="minorHAnsi"/>
          <w:color w:val="000000" w:themeColor="text1"/>
          <w:sz w:val="20"/>
          <w:u w:val="single"/>
        </w:rPr>
        <w:t>Please note that ear rings should not be worn for PE and should be removed for the day prior to leaving home or tape applied</w:t>
      </w:r>
      <w:r w:rsidRPr="00AA2789">
        <w:rPr>
          <w:rFonts w:ascii="Twinkl Light" w:hAnsi="Twinkl Light" w:cstheme="minorHAnsi"/>
          <w:color w:val="000000" w:themeColor="text1"/>
          <w:sz w:val="20"/>
        </w:rPr>
        <w:t>. Long hair should be tied back.</w:t>
      </w:r>
    </w:p>
    <w:p w14:paraId="0C14E6C8" w14:textId="77777777" w:rsidR="005B1C37" w:rsidRPr="005B1C37" w:rsidRDefault="005B1C37" w:rsidP="00E27366">
      <w:pPr>
        <w:jc w:val="both"/>
        <w:rPr>
          <w:rFonts w:ascii="Twinkl Light" w:hAnsi="Twinkl Light" w:cstheme="minorHAnsi"/>
          <w:color w:val="000000" w:themeColor="text1"/>
          <w:sz w:val="20"/>
        </w:rPr>
      </w:pPr>
    </w:p>
    <w:p w14:paraId="007E65E9" w14:textId="77777777" w:rsidR="00E27366" w:rsidRPr="00AA2789" w:rsidRDefault="00E27366" w:rsidP="00E27366">
      <w:pPr>
        <w:jc w:val="both"/>
        <w:rPr>
          <w:rFonts w:ascii="Twinkl Light" w:hAnsi="Twinkl Light" w:cstheme="minorHAnsi"/>
          <w:color w:val="000000" w:themeColor="text1"/>
          <w:sz w:val="20"/>
          <w:u w:val="single"/>
        </w:rPr>
      </w:pPr>
      <w:r w:rsidRPr="00AA2789">
        <w:rPr>
          <w:rFonts w:ascii="Twinkl Light" w:hAnsi="Twinkl Light" w:cstheme="minorHAnsi"/>
          <w:color w:val="000000" w:themeColor="text1"/>
          <w:sz w:val="20"/>
          <w:u w:val="single"/>
        </w:rPr>
        <w:t>Homework</w:t>
      </w:r>
    </w:p>
    <w:p w14:paraId="0C18435C" w14:textId="70A34590" w:rsidR="00E27366" w:rsidRPr="00AA2789" w:rsidRDefault="00E27366" w:rsidP="00E27366">
      <w:pPr>
        <w:jc w:val="both"/>
        <w:rPr>
          <w:rFonts w:ascii="Twinkl Light" w:hAnsi="Twinkl Light" w:cstheme="minorHAnsi"/>
          <w:color w:val="000000" w:themeColor="text1"/>
          <w:sz w:val="20"/>
        </w:rPr>
      </w:pPr>
      <w:r w:rsidRPr="00AA2789">
        <w:rPr>
          <w:rFonts w:ascii="Twinkl Light" w:hAnsi="Twinkl Light" w:cstheme="minorHAnsi"/>
          <w:color w:val="000000" w:themeColor="text1"/>
          <w:sz w:val="20"/>
        </w:rPr>
        <w:t xml:space="preserve">Please continue to spend time listening to your child read their reading book regularly, alongside practising weekly spellings. Weekly homework will continue to be set around phonics and maths- please do remind your child that there is a dojo </w:t>
      </w:r>
      <w:r w:rsidR="0071495D">
        <w:rPr>
          <w:rFonts w:ascii="Twinkl Light" w:hAnsi="Twinkl Light" w:cstheme="minorHAnsi"/>
          <w:color w:val="000000" w:themeColor="text1"/>
          <w:sz w:val="20"/>
        </w:rPr>
        <w:t xml:space="preserve">point </w:t>
      </w:r>
      <w:r w:rsidRPr="00AA2789">
        <w:rPr>
          <w:rFonts w:ascii="Twinkl Light" w:hAnsi="Twinkl Light" w:cstheme="minorHAnsi"/>
          <w:color w:val="000000" w:themeColor="text1"/>
          <w:sz w:val="20"/>
        </w:rPr>
        <w:t>up for grabs when it is completed!</w:t>
      </w:r>
    </w:p>
    <w:p w14:paraId="19DCDE3E" w14:textId="77777777" w:rsidR="00E27366" w:rsidRPr="00AA2789" w:rsidRDefault="00E27366" w:rsidP="00E27366">
      <w:pPr>
        <w:jc w:val="both"/>
        <w:rPr>
          <w:rFonts w:ascii="Twinkl Light" w:hAnsi="Twinkl Light" w:cstheme="minorHAnsi"/>
          <w:color w:val="000000" w:themeColor="text1"/>
          <w:sz w:val="20"/>
        </w:rPr>
      </w:pPr>
    </w:p>
    <w:p w14:paraId="4946A9E1" w14:textId="77777777" w:rsidR="00E27366" w:rsidRPr="00AA2789" w:rsidRDefault="00E27366" w:rsidP="00E27366">
      <w:pPr>
        <w:jc w:val="both"/>
        <w:rPr>
          <w:rFonts w:ascii="Twinkl Light" w:hAnsi="Twinkl Light" w:cstheme="minorHAnsi"/>
          <w:color w:val="000000" w:themeColor="text1"/>
          <w:sz w:val="20"/>
        </w:rPr>
      </w:pPr>
      <w:r w:rsidRPr="00AA2789">
        <w:rPr>
          <w:rFonts w:ascii="Twinkl Light" w:hAnsi="Twinkl Light" w:cstheme="minorHAnsi"/>
          <w:color w:val="000000" w:themeColor="text1"/>
          <w:sz w:val="20"/>
        </w:rPr>
        <w:t>Thank you for your continued support,</w:t>
      </w:r>
    </w:p>
    <w:p w14:paraId="36F00B85" w14:textId="77777777" w:rsidR="00E27366" w:rsidRPr="00AA2789" w:rsidRDefault="00E27366" w:rsidP="00E27366">
      <w:pPr>
        <w:jc w:val="both"/>
        <w:rPr>
          <w:rFonts w:ascii="Twinkl Light" w:hAnsi="Twinkl Light" w:cstheme="minorHAnsi"/>
          <w:color w:val="000000" w:themeColor="text1"/>
          <w:sz w:val="20"/>
        </w:rPr>
      </w:pPr>
      <w:r w:rsidRPr="00AA2789">
        <w:rPr>
          <w:rFonts w:ascii="Twinkl Light" w:hAnsi="Twinkl Light" w:cstheme="minorHAnsi"/>
          <w:color w:val="000000" w:themeColor="text1"/>
          <w:sz w:val="20"/>
        </w:rPr>
        <w:t>The Year 1 Team</w:t>
      </w:r>
    </w:p>
    <w:sectPr w:rsidR="00E27366" w:rsidRPr="00AA27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winkl Light">
    <w:altName w:val="Calibri"/>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EC3"/>
    <w:rsid w:val="003D3EC3"/>
    <w:rsid w:val="005B1C37"/>
    <w:rsid w:val="00704491"/>
    <w:rsid w:val="0071495D"/>
    <w:rsid w:val="00743967"/>
    <w:rsid w:val="00830622"/>
    <w:rsid w:val="00AA2789"/>
    <w:rsid w:val="00BE459C"/>
    <w:rsid w:val="00E27366"/>
    <w:rsid w:val="00F63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C065E"/>
  <w15:chartTrackingRefBased/>
  <w15:docId w15:val="{9D82120A-AF41-4C16-83AA-54F2553E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27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BBEE7019B079C4E8A5C27982D1D9AC8" ma:contentTypeVersion="19" ma:contentTypeDescription="Create a new document." ma:contentTypeScope="" ma:versionID="f24b5163d84d1921d392bed0162a9be4">
  <xsd:schema xmlns:xsd="http://www.w3.org/2001/XMLSchema" xmlns:xs="http://www.w3.org/2001/XMLSchema" xmlns:p="http://schemas.microsoft.com/office/2006/metadata/properties" xmlns:ns2="fa54ca88-4bd9-4e91-b032-863369ce78b4" xmlns:ns3="44626631-e19c-4833-bb8e-8ec6edb3d3e7" targetNamespace="http://schemas.microsoft.com/office/2006/metadata/properties" ma:root="true" ma:fieldsID="d5ee9480d482dd40fd509120e555d6fa" ns2:_="" ns3:_="">
    <xsd:import namespace="fa54ca88-4bd9-4e91-b032-863369ce78b4"/>
    <xsd:import namespace="44626631-e19c-4833-bb8e-8ec6edb3d3e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CR"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4ca88-4bd9-4e91-b032-863369ce78b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7ef9bb9-26e5-4030-8945-930d11b4fda4}" ma:internalName="TaxCatchAll" ma:showField="CatchAllData" ma:web="fa54ca88-4bd9-4e91-b032-863369ce78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626631-e19c-4833-bb8e-8ec6edb3d3e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a93036d-815b-4a8f-b8cc-9c0f0232ab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54ca88-4bd9-4e91-b032-863369ce78b4" xsi:nil="true"/>
    <lcf76f155ced4ddcb4097134ff3c332f xmlns="44626631-e19c-4833-bb8e-8ec6edb3d3e7">
      <Terms xmlns="http://schemas.microsoft.com/office/infopath/2007/PartnerControls"/>
    </lcf76f155ced4ddcb4097134ff3c332f>
    <_dlc_DocId xmlns="fa54ca88-4bd9-4e91-b032-863369ce78b4">5PVA5SVVUTDX-1818035932-3521428</_dlc_DocId>
    <_dlc_DocIdUrl xmlns="fa54ca88-4bd9-4e91-b032-863369ce78b4">
      <Url>https://wibsey.sharepoint.com/sites/TeachersArea/_layouts/15/DocIdRedir.aspx?ID=5PVA5SVVUTDX-1818035932-3521428</Url>
      <Description>5PVA5SVVUTDX-1818035932-3521428</Description>
    </_dlc_DocIdUrl>
  </documentManagement>
</p:properties>
</file>

<file path=customXml/itemProps1.xml><?xml version="1.0" encoding="utf-8"?>
<ds:datastoreItem xmlns:ds="http://schemas.openxmlformats.org/officeDocument/2006/customXml" ds:itemID="{A5F93AB1-DE16-4DA1-A23F-BCFDE5900BD7}">
  <ds:schemaRefs>
    <ds:schemaRef ds:uri="http://schemas.microsoft.com/sharepoint/v3/contenttype/forms"/>
  </ds:schemaRefs>
</ds:datastoreItem>
</file>

<file path=customXml/itemProps2.xml><?xml version="1.0" encoding="utf-8"?>
<ds:datastoreItem xmlns:ds="http://schemas.openxmlformats.org/officeDocument/2006/customXml" ds:itemID="{6959B02B-0EED-40B1-BA30-DB2A5CCF8D33}">
  <ds:schemaRefs>
    <ds:schemaRef ds:uri="http://schemas.microsoft.com/sharepoint/events"/>
  </ds:schemaRefs>
</ds:datastoreItem>
</file>

<file path=customXml/itemProps3.xml><?xml version="1.0" encoding="utf-8"?>
<ds:datastoreItem xmlns:ds="http://schemas.openxmlformats.org/officeDocument/2006/customXml" ds:itemID="{967501C7-1E33-49C8-B451-CA7FD1F08360}"/>
</file>

<file path=customXml/itemProps4.xml><?xml version="1.0" encoding="utf-8"?>
<ds:datastoreItem xmlns:ds="http://schemas.openxmlformats.org/officeDocument/2006/customXml" ds:itemID="{930365CF-CBFF-4334-A13C-B820C9537EE0}">
  <ds:schemaRefs>
    <ds:schemaRef ds:uri="http://purl.org/dc/dcmitype/"/>
    <ds:schemaRef ds:uri="fa54ca88-4bd9-4e91-b032-863369ce78b4"/>
    <ds:schemaRef ds:uri="http://www.w3.org/XML/1998/namespace"/>
    <ds:schemaRef ds:uri="http://purl.org/dc/term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44626631-e19c-4833-bb8e-8ec6edb3d3e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Shepherd</dc:creator>
  <cp:keywords/>
  <dc:description/>
  <cp:lastModifiedBy>Sally Kershaw</cp:lastModifiedBy>
  <cp:revision>2</cp:revision>
  <dcterms:created xsi:type="dcterms:W3CDTF">2026-05-18T13:40:00Z</dcterms:created>
  <dcterms:modified xsi:type="dcterms:W3CDTF">2026-05-18T13:40:00Z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0x0101004BBEE7019B079C4E8A5C27982D1D9AC8</vt:lpwstr>
  </property>
  <property fmtid="{D5CDD505-2E9C-101B-9397-08002B2CF9AE}" pid="3" name="_dlc_DocIdItemGuid">
    <vt:lpwstr>fd371316-beed-450b-a990-829f5dc1a270</vt:lpwstr>
  </property>
  <property fmtid="{D5CDD505-2E9C-101B-9397-08002B2CF9AE}" pid="4" name="MediaServiceImageTags">
    <vt:lpwstr/>
  </property>
</Properties>
</file>